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FD2824" w:rsidRPr="00F52BC8" w14:paraId="578DE7E0" w14:textId="77777777" w:rsidTr="00DE3512">
        <w:trPr>
          <w:trHeight w:val="230"/>
        </w:trPr>
        <w:tc>
          <w:tcPr>
            <w:tcW w:w="5000" w:type="pct"/>
            <w:vMerge w:val="restart"/>
            <w:tcBorders>
              <w:top w:val="nil"/>
              <w:left w:val="nil"/>
              <w:right w:val="nil"/>
            </w:tcBorders>
          </w:tcPr>
          <w:p w14:paraId="46E73E67" w14:textId="77777777" w:rsidR="00FD2824" w:rsidRPr="00F52BC8" w:rsidRDefault="00FD2824" w:rsidP="001E398E">
            <w:pPr>
              <w:spacing w:after="80"/>
              <w:ind w:left="612"/>
              <w:jc w:val="center"/>
              <w:rPr>
                <w:rFonts w:ascii="Albertus Extra Bold" w:hAnsi="Albertus Extra Bold"/>
                <w:b/>
                <w:sz w:val="50"/>
              </w:rPr>
            </w:pPr>
          </w:p>
          <w:p w14:paraId="3051C84A" w14:textId="77777777" w:rsidR="00FD2824" w:rsidRPr="005D79B6" w:rsidRDefault="00FD2824" w:rsidP="001E398E">
            <w:pPr>
              <w:spacing w:after="80"/>
              <w:ind w:left="612"/>
              <w:jc w:val="center"/>
              <w:rPr>
                <w:rFonts w:ascii="Albertus Extra Bold" w:hAnsi="Albertus Extra Bold"/>
                <w:b/>
                <w:sz w:val="46"/>
              </w:rPr>
            </w:pPr>
          </w:p>
          <w:p w14:paraId="4C7D94AD" w14:textId="77777777" w:rsidR="00FD2824" w:rsidRPr="005D79B6" w:rsidRDefault="00FD2824" w:rsidP="001E398E">
            <w:pPr>
              <w:ind w:left="612"/>
              <w:jc w:val="center"/>
              <w:rPr>
                <w:rFonts w:cs="Arial"/>
                <w:b/>
                <w:color w:val="AF7E16"/>
                <w:sz w:val="48"/>
                <w:szCs w:val="56"/>
              </w:rPr>
            </w:pPr>
            <w:r>
              <w:rPr>
                <w:b/>
                <w:color w:val="AF7E16"/>
                <w:sz w:val="48"/>
              </w:rPr>
              <w:t>Pag-unawa sa mga Utos ng Proteksyon ng Estado ng Washington at Kung Paano Ka Matutulungan ng mga Ito</w:t>
            </w:r>
          </w:p>
          <w:p w14:paraId="08BD89DE" w14:textId="77777777" w:rsidR="00FD2824" w:rsidRPr="00F52BC8" w:rsidRDefault="00FD2824" w:rsidP="001E398E">
            <w:pPr>
              <w:ind w:left="612"/>
              <w:jc w:val="center"/>
              <w:rPr>
                <w:b/>
                <w:sz w:val="22"/>
                <w:szCs w:val="22"/>
              </w:rPr>
            </w:pPr>
          </w:p>
          <w:p w14:paraId="6A5EB508" w14:textId="77777777" w:rsidR="00FD2824" w:rsidRPr="00F52BC8" w:rsidRDefault="00FD2824" w:rsidP="001E398E">
            <w:pPr>
              <w:ind w:left="612"/>
              <w:jc w:val="center"/>
              <w:rPr>
                <w:b/>
                <w:sz w:val="22"/>
                <w:szCs w:val="22"/>
              </w:rPr>
            </w:pPr>
          </w:p>
          <w:p w14:paraId="4E53D443" w14:textId="77777777" w:rsidR="00FD2824" w:rsidRPr="00F52BC8" w:rsidRDefault="00FD2824" w:rsidP="001E398E">
            <w:pPr>
              <w:ind w:left="612"/>
              <w:jc w:val="center"/>
              <w:rPr>
                <w:b/>
                <w:sz w:val="22"/>
                <w:szCs w:val="22"/>
              </w:rPr>
            </w:pPr>
          </w:p>
          <w:p w14:paraId="0102FED0" w14:textId="77777777" w:rsidR="00FD2824" w:rsidRPr="005942A5" w:rsidRDefault="00FD2824" w:rsidP="001E398E">
            <w:pPr>
              <w:spacing w:before="90"/>
              <w:ind w:left="720" w:right="259"/>
              <w:rPr>
                <w:rFonts w:cs="Arial"/>
                <w:lang w:val="da-DK"/>
              </w:rPr>
            </w:pPr>
            <w:r w:rsidRPr="005942A5">
              <w:rPr>
                <w:lang w:val="da-DK"/>
              </w:rPr>
              <w:t>Kung mayroon kang utos ng proteksyon, tandaan:</w:t>
            </w:r>
          </w:p>
          <w:p w14:paraId="6AF61753" w14:textId="77777777" w:rsidR="00FD2824" w:rsidRPr="005942A5" w:rsidRDefault="00FD2824" w:rsidP="001E398E">
            <w:pPr>
              <w:tabs>
                <w:tab w:val="left" w:pos="-1440"/>
                <w:tab w:val="left" w:pos="-720"/>
                <w:tab w:val="left" w:pos="432"/>
                <w:tab w:val="left" w:pos="792"/>
                <w:tab w:val="left" w:pos="1041"/>
                <w:tab w:val="left" w:pos="1440"/>
              </w:tabs>
              <w:spacing w:before="90"/>
              <w:ind w:left="792" w:right="252"/>
              <w:jc w:val="center"/>
              <w:rPr>
                <w:rFonts w:cs="Arial"/>
                <w:lang w:val="da-DK"/>
              </w:rPr>
            </w:pPr>
          </w:p>
          <w:p w14:paraId="7DE9B9F8" w14:textId="77777777" w:rsidR="00FD2824" w:rsidRPr="005942A5" w:rsidRDefault="00FD2824" w:rsidP="00FD2824">
            <w:pPr>
              <w:numPr>
                <w:ilvl w:val="0"/>
                <w:numId w:val="1"/>
              </w:numPr>
              <w:tabs>
                <w:tab w:val="left" w:pos="-1440"/>
                <w:tab w:val="left" w:pos="-720"/>
              </w:tabs>
              <w:ind w:right="259"/>
              <w:rPr>
                <w:rFonts w:cs="Arial"/>
                <w:lang w:val="da-DK"/>
              </w:rPr>
            </w:pPr>
            <w:r w:rsidRPr="005942A5">
              <w:rPr>
                <w:lang w:val="da-DK"/>
              </w:rPr>
              <w:t xml:space="preserve">Magdala ng </w:t>
            </w:r>
            <w:r w:rsidRPr="005942A5">
              <w:rPr>
                <w:b/>
                <w:bCs/>
                <w:lang w:val="da-DK"/>
              </w:rPr>
              <w:t>sertipikadong kopya</w:t>
            </w:r>
            <w:r w:rsidRPr="005942A5">
              <w:rPr>
                <w:lang w:val="da-DK"/>
              </w:rPr>
              <w:t xml:space="preserve"> ng iyong utos sa lahat ng panahon.</w:t>
            </w:r>
          </w:p>
          <w:p w14:paraId="0A905D5A" w14:textId="77777777" w:rsidR="00FD2824" w:rsidRPr="005942A5" w:rsidRDefault="00FD2824" w:rsidP="001E398E">
            <w:pPr>
              <w:ind w:left="1080" w:right="259" w:hanging="360"/>
              <w:rPr>
                <w:rFonts w:cs="Arial"/>
                <w:lang w:val="da-DK"/>
              </w:rPr>
            </w:pPr>
          </w:p>
          <w:p w14:paraId="5F59FBB8" w14:textId="77777777" w:rsidR="00FD2824" w:rsidRPr="005942A5" w:rsidRDefault="00FD2824" w:rsidP="00FD2824">
            <w:pPr>
              <w:numPr>
                <w:ilvl w:val="0"/>
                <w:numId w:val="1"/>
              </w:numPr>
              <w:ind w:right="259"/>
              <w:rPr>
                <w:rFonts w:cs="Arial"/>
                <w:lang w:val="en-IN"/>
              </w:rPr>
            </w:pPr>
            <w:r w:rsidRPr="005942A5">
              <w:rPr>
                <w:lang w:val="en-IN"/>
              </w:rPr>
              <w:t>Maipapatupad ang utos sa buong estado ng Washington, United States, at sa mga teritoryo ng U.S.</w:t>
            </w:r>
          </w:p>
          <w:p w14:paraId="1A1A9A43" w14:textId="77777777" w:rsidR="00FD2824" w:rsidRPr="005942A5" w:rsidRDefault="00FD2824" w:rsidP="001E398E">
            <w:pPr>
              <w:ind w:left="1080" w:right="259" w:hanging="360"/>
              <w:rPr>
                <w:rFonts w:cs="Arial"/>
                <w:lang w:val="en-IN"/>
              </w:rPr>
            </w:pPr>
          </w:p>
          <w:p w14:paraId="099CBCB5" w14:textId="77777777" w:rsidR="00FD2824" w:rsidRPr="005D79B6" w:rsidRDefault="00FD2824" w:rsidP="00FD2824">
            <w:pPr>
              <w:numPr>
                <w:ilvl w:val="0"/>
                <w:numId w:val="1"/>
              </w:numPr>
              <w:ind w:right="259"/>
              <w:rPr>
                <w:rFonts w:cs="Arial"/>
              </w:rPr>
            </w:pPr>
            <w:r w:rsidRPr="005942A5">
              <w:rPr>
                <w:lang w:val="en-IN"/>
              </w:rPr>
              <w:t xml:space="preserve">Kung lilipat ka sa ibang estado, puwede mong dalhin ang </w:t>
            </w:r>
            <w:r w:rsidRPr="005942A5">
              <w:rPr>
                <w:b/>
                <w:bCs/>
                <w:lang w:val="en-IN"/>
              </w:rPr>
              <w:t>sertipikadong kopya</w:t>
            </w:r>
            <w:r w:rsidRPr="005942A5">
              <w:rPr>
                <w:lang w:val="en-IN"/>
              </w:rPr>
              <w:t xml:space="preserve"> ng iyong pinal na utos sa lokal na korte sa iyong bagong estado o teritoryo para irehistro ito. </w:t>
            </w:r>
            <w:r>
              <w:t>Hindi kinakailangan ang pagpaparehistro, pero makakatulong ito sa pagpapatupad.</w:t>
            </w:r>
          </w:p>
          <w:p w14:paraId="5D00205A" w14:textId="77777777" w:rsidR="00FD2824" w:rsidRPr="005D79B6" w:rsidRDefault="00FD2824" w:rsidP="001E398E">
            <w:pPr>
              <w:ind w:left="1080" w:right="259" w:hanging="360"/>
              <w:rPr>
                <w:rFonts w:cs="Arial"/>
              </w:rPr>
            </w:pPr>
          </w:p>
          <w:p w14:paraId="68E60A2A" w14:textId="77777777" w:rsidR="00FD2824" w:rsidRPr="005942A5" w:rsidRDefault="00FD2824" w:rsidP="001E398E">
            <w:pPr>
              <w:tabs>
                <w:tab w:val="left" w:pos="1353"/>
              </w:tabs>
              <w:ind w:left="1080" w:right="259" w:hanging="360"/>
              <w:rPr>
                <w:rFonts w:cs="Arial"/>
                <w:lang w:val="da-DK"/>
              </w:rPr>
            </w:pPr>
            <w:r>
              <w:t>4.</w:t>
            </w:r>
            <w:r>
              <w:tab/>
              <w:t xml:space="preserve">Kung may paglabag sa iyong utos ng proteksyon, tumawag sa 9-1-1 o sa inyong lokal na pulis. </w:t>
            </w:r>
            <w:r w:rsidRPr="005942A5">
              <w:rPr>
                <w:lang w:val="da-DK"/>
              </w:rPr>
              <w:t>Sabihin sa kanila na mayroon kang utos ng korte at nilalabag ito.</w:t>
            </w:r>
          </w:p>
          <w:p w14:paraId="5C20D58E" w14:textId="77777777" w:rsidR="00FD2824" w:rsidRPr="005942A5" w:rsidRDefault="00FD2824" w:rsidP="001E398E">
            <w:pPr>
              <w:tabs>
                <w:tab w:val="left" w:pos="432"/>
                <w:tab w:val="left" w:pos="612"/>
              </w:tabs>
              <w:ind w:left="612" w:right="252"/>
              <w:rPr>
                <w:rFonts w:cs="Arial"/>
                <w:lang w:val="da-DK"/>
              </w:rPr>
            </w:pPr>
          </w:p>
          <w:p w14:paraId="72ADA2CB" w14:textId="77777777" w:rsidR="00FD2824" w:rsidRPr="005942A5" w:rsidRDefault="00FD2824" w:rsidP="001E398E">
            <w:pPr>
              <w:tabs>
                <w:tab w:val="left" w:pos="432"/>
                <w:tab w:val="left" w:pos="612"/>
              </w:tabs>
              <w:ind w:left="612" w:right="252"/>
              <w:rPr>
                <w:rFonts w:cs="Arial"/>
                <w:lang w:val="da-DK"/>
              </w:rPr>
            </w:pPr>
          </w:p>
          <w:p w14:paraId="0A4B2968" w14:textId="77777777" w:rsidR="00845FBB" w:rsidRPr="00CC60F4" w:rsidRDefault="00FD2824" w:rsidP="001E398E">
            <w:pPr>
              <w:ind w:left="612"/>
              <w:jc w:val="center"/>
              <w:rPr>
                <w:rFonts w:cs="Arial"/>
                <w:b/>
                <w:lang w:val="en-IN"/>
              </w:rPr>
            </w:pPr>
            <w:r w:rsidRPr="00CC60F4">
              <w:rPr>
                <w:b/>
                <w:lang w:val="en-IN"/>
              </w:rPr>
              <w:t xml:space="preserve">Mayroon ka mang utos ng proteksyon o wala, kung ikaw ay hina-harass, </w:t>
            </w:r>
          </w:p>
          <w:p w14:paraId="00801E60" w14:textId="77777777" w:rsidR="00845FBB" w:rsidRPr="00CC60F4" w:rsidRDefault="00845FBB" w:rsidP="001E398E">
            <w:pPr>
              <w:ind w:left="612"/>
              <w:jc w:val="center"/>
              <w:rPr>
                <w:rFonts w:cs="Arial"/>
                <w:b/>
                <w:lang w:val="en-IN"/>
              </w:rPr>
            </w:pPr>
          </w:p>
          <w:p w14:paraId="4E1A0711" w14:textId="77777777" w:rsidR="00FD2824" w:rsidRPr="00F52BC8" w:rsidRDefault="00FD2824" w:rsidP="001E398E">
            <w:pPr>
              <w:ind w:left="612"/>
              <w:jc w:val="center"/>
              <w:rPr>
                <w:rFonts w:cs="Arial"/>
              </w:rPr>
            </w:pPr>
            <w:r>
              <w:rPr>
                <w:b/>
              </w:rPr>
              <w:t>pinagbabantaan, o sinalakay, tumawag sa 9-1-1 o sa inyong lokal na pulis!</w:t>
            </w:r>
          </w:p>
        </w:tc>
      </w:tr>
      <w:tr w:rsidR="00FD2824" w:rsidRPr="00F52BC8" w14:paraId="395C1291" w14:textId="77777777" w:rsidTr="00DE3512">
        <w:trPr>
          <w:trHeight w:val="690"/>
        </w:trPr>
        <w:tc>
          <w:tcPr>
            <w:tcW w:w="5000" w:type="pct"/>
            <w:vMerge/>
            <w:tcBorders>
              <w:top w:val="nil"/>
              <w:left w:val="nil"/>
              <w:right w:val="nil"/>
            </w:tcBorders>
          </w:tcPr>
          <w:p w14:paraId="7A05535D" w14:textId="77777777" w:rsidR="00FD2824" w:rsidRPr="00F52BC8" w:rsidRDefault="00FD2824" w:rsidP="001E398E">
            <w:pPr>
              <w:spacing w:after="80"/>
              <w:ind w:left="612"/>
              <w:jc w:val="center"/>
              <w:rPr>
                <w:rFonts w:ascii="Albertus Extra Bold" w:hAnsi="Albertus Extra Bold"/>
                <w:b/>
                <w:sz w:val="50"/>
              </w:rPr>
            </w:pPr>
          </w:p>
        </w:tc>
      </w:tr>
      <w:tr w:rsidR="00FD2824" w:rsidRPr="00F52BC8" w14:paraId="09A3FAF9" w14:textId="77777777" w:rsidTr="00DE3512">
        <w:trPr>
          <w:trHeight w:val="1437"/>
        </w:trPr>
        <w:tc>
          <w:tcPr>
            <w:tcW w:w="5000" w:type="pct"/>
            <w:vMerge/>
            <w:tcBorders>
              <w:left w:val="nil"/>
              <w:right w:val="nil"/>
            </w:tcBorders>
          </w:tcPr>
          <w:p w14:paraId="1C412137" w14:textId="77777777" w:rsidR="00FD2824" w:rsidRPr="00F52BC8" w:rsidRDefault="00FD2824" w:rsidP="001E398E">
            <w:pPr>
              <w:ind w:left="792"/>
              <w:jc w:val="center"/>
              <w:rPr>
                <w:b/>
              </w:rPr>
            </w:pPr>
          </w:p>
        </w:tc>
      </w:tr>
      <w:tr w:rsidR="00FD2824" w:rsidRPr="00F52BC8" w14:paraId="10D13B7B" w14:textId="77777777" w:rsidTr="00DE3512">
        <w:trPr>
          <w:trHeight w:val="1529"/>
        </w:trPr>
        <w:tc>
          <w:tcPr>
            <w:tcW w:w="5000" w:type="pct"/>
            <w:vMerge/>
            <w:tcBorders>
              <w:left w:val="nil"/>
              <w:right w:val="nil"/>
            </w:tcBorders>
          </w:tcPr>
          <w:p w14:paraId="72DFDA93" w14:textId="77777777" w:rsidR="00FD2824" w:rsidRPr="00F52BC8" w:rsidRDefault="00FD2824" w:rsidP="001E398E">
            <w:pPr>
              <w:ind w:left="792"/>
              <w:jc w:val="center"/>
              <w:rPr>
                <w:b/>
              </w:rPr>
            </w:pPr>
          </w:p>
        </w:tc>
      </w:tr>
      <w:tr w:rsidR="00FD2824" w:rsidRPr="00F52BC8" w14:paraId="48278DD7" w14:textId="77777777" w:rsidTr="00DE3512">
        <w:trPr>
          <w:trHeight w:val="230"/>
        </w:trPr>
        <w:tc>
          <w:tcPr>
            <w:tcW w:w="5000" w:type="pct"/>
            <w:vMerge/>
            <w:tcBorders>
              <w:left w:val="nil"/>
              <w:right w:val="nil"/>
            </w:tcBorders>
          </w:tcPr>
          <w:p w14:paraId="45E39DBF" w14:textId="77777777" w:rsidR="00FD2824" w:rsidRPr="00F52BC8" w:rsidRDefault="00FD2824" w:rsidP="001E398E">
            <w:pPr>
              <w:ind w:left="792"/>
              <w:jc w:val="center"/>
              <w:rPr>
                <w:b/>
              </w:rPr>
            </w:pPr>
          </w:p>
        </w:tc>
      </w:tr>
      <w:tr w:rsidR="00FD2824" w:rsidRPr="00F52BC8" w14:paraId="37E6BB77" w14:textId="77777777" w:rsidTr="00DE3512">
        <w:trPr>
          <w:trHeight w:val="692"/>
        </w:trPr>
        <w:tc>
          <w:tcPr>
            <w:tcW w:w="5000" w:type="pct"/>
            <w:vMerge/>
            <w:tcBorders>
              <w:left w:val="nil"/>
              <w:right w:val="nil"/>
            </w:tcBorders>
          </w:tcPr>
          <w:p w14:paraId="307948B3" w14:textId="77777777" w:rsidR="00FD2824" w:rsidRPr="00F52BC8" w:rsidRDefault="00FD2824" w:rsidP="001E398E">
            <w:pPr>
              <w:ind w:left="792"/>
              <w:jc w:val="center"/>
              <w:rPr>
                <w:b/>
              </w:rPr>
            </w:pPr>
          </w:p>
        </w:tc>
      </w:tr>
      <w:tr w:rsidR="00FD2824" w:rsidRPr="00F52BC8" w14:paraId="459D5C3E" w14:textId="77777777" w:rsidTr="00DE3512">
        <w:trPr>
          <w:trHeight w:val="1790"/>
        </w:trPr>
        <w:tc>
          <w:tcPr>
            <w:tcW w:w="5000" w:type="pct"/>
            <w:vMerge/>
            <w:tcBorders>
              <w:left w:val="nil"/>
              <w:right w:val="nil"/>
            </w:tcBorders>
          </w:tcPr>
          <w:p w14:paraId="29B2A62A" w14:textId="77777777" w:rsidR="00FD2824" w:rsidRPr="00F52BC8" w:rsidRDefault="00FD2824" w:rsidP="001E398E">
            <w:pPr>
              <w:ind w:left="792"/>
              <w:jc w:val="center"/>
              <w:rPr>
                <w:b/>
              </w:rPr>
            </w:pPr>
          </w:p>
        </w:tc>
      </w:tr>
      <w:tr w:rsidR="00FD2824" w:rsidRPr="00F52BC8" w14:paraId="373037DA" w14:textId="77777777" w:rsidTr="00DE3512">
        <w:trPr>
          <w:trHeight w:val="962"/>
        </w:trPr>
        <w:tc>
          <w:tcPr>
            <w:tcW w:w="5000" w:type="pct"/>
            <w:vMerge/>
            <w:tcBorders>
              <w:left w:val="nil"/>
              <w:right w:val="nil"/>
            </w:tcBorders>
          </w:tcPr>
          <w:p w14:paraId="40E89F33" w14:textId="77777777" w:rsidR="00FD2824" w:rsidRPr="00F52BC8" w:rsidRDefault="00FD2824" w:rsidP="001E398E">
            <w:pPr>
              <w:ind w:left="792"/>
              <w:jc w:val="center"/>
              <w:rPr>
                <w:b/>
              </w:rPr>
            </w:pPr>
          </w:p>
        </w:tc>
      </w:tr>
      <w:tr w:rsidR="00FD2824" w:rsidRPr="00F52BC8" w14:paraId="312DBD91" w14:textId="77777777" w:rsidTr="00DE3512">
        <w:trPr>
          <w:trHeight w:val="1817"/>
        </w:trPr>
        <w:tc>
          <w:tcPr>
            <w:tcW w:w="5000" w:type="pct"/>
            <w:vMerge/>
            <w:tcBorders>
              <w:left w:val="nil"/>
              <w:bottom w:val="nil"/>
              <w:right w:val="nil"/>
            </w:tcBorders>
          </w:tcPr>
          <w:p w14:paraId="4FDB753E" w14:textId="77777777" w:rsidR="00FD2824" w:rsidRPr="00F52BC8" w:rsidRDefault="00FD2824" w:rsidP="001E398E">
            <w:pPr>
              <w:ind w:left="792"/>
              <w:jc w:val="center"/>
              <w:rPr>
                <w:b/>
              </w:rPr>
            </w:pPr>
          </w:p>
        </w:tc>
      </w:tr>
    </w:tbl>
    <w:p w14:paraId="42CE28AF" w14:textId="77777777" w:rsidR="00FD2824" w:rsidRDefault="00FD2824" w:rsidP="00FD2824">
      <w:pPr>
        <w:rPr>
          <w:i/>
          <w:sz w:val="16"/>
          <w:szCs w:val="16"/>
        </w:rPr>
      </w:pPr>
    </w:p>
    <w:p w14:paraId="79FBA693" w14:textId="77777777" w:rsidR="008F6EF7" w:rsidRDefault="008F6EF7"/>
    <w:p w14:paraId="46324FE9" w14:textId="77777777" w:rsidR="00FD2824" w:rsidRDefault="00FD2824"/>
    <w:p w14:paraId="133076E3" w14:textId="77777777" w:rsidR="00FD2824" w:rsidRDefault="00FD2824"/>
    <w:p w14:paraId="454DA2C1" w14:textId="77777777" w:rsidR="00FD2824" w:rsidRDefault="00FD2824"/>
    <w:p w14:paraId="4E699A1B" w14:textId="77777777" w:rsidR="00FD2824" w:rsidRDefault="00FD2824"/>
    <w:p w14:paraId="4449EF66" w14:textId="77777777" w:rsidR="00FD2824" w:rsidRDefault="00FD2824"/>
    <w:p w14:paraId="637203FA" w14:textId="77777777" w:rsidR="00FD2824" w:rsidRDefault="00FD2824"/>
    <w:p w14:paraId="280F8B8D" w14:textId="77777777" w:rsidR="00FD2824" w:rsidRDefault="00FD2824"/>
    <w:p w14:paraId="7769721E" w14:textId="77777777" w:rsidR="00FD2824" w:rsidRDefault="00FD2824"/>
    <w:p w14:paraId="234BD732" w14:textId="77777777" w:rsidR="00FD2824" w:rsidRDefault="00FD2824"/>
    <w:p w14:paraId="2F8B5B07" w14:textId="77777777" w:rsidR="00FD2824" w:rsidRDefault="00FD2824"/>
    <w:p w14:paraId="102FE86C" w14:textId="77777777" w:rsidR="00260B6A" w:rsidRDefault="00260B6A"/>
    <w:p w14:paraId="18F438A6" w14:textId="77777777" w:rsidR="00260B6A" w:rsidRDefault="00260B6A"/>
    <w:p w14:paraId="6C2E01BB" w14:textId="77777777" w:rsidR="00260B6A" w:rsidRDefault="00260B6A"/>
    <w:p w14:paraId="3C056370" w14:textId="77777777" w:rsidR="00260B6A" w:rsidRDefault="00260B6A"/>
    <w:p w14:paraId="35C486F2" w14:textId="77777777" w:rsidR="00260B6A" w:rsidRDefault="00260B6A"/>
    <w:p w14:paraId="4F79C1C9" w14:textId="77777777" w:rsidR="00260B6A" w:rsidRDefault="00023A41" w:rsidP="00306BD4">
      <w:pPr>
        <w:pageBreakBefore/>
        <w:rPr>
          <w:i/>
          <w:sz w:val="16"/>
          <w:szCs w:val="16"/>
        </w:rPr>
      </w:pPr>
      <w:r>
        <w:rPr>
          <w:i/>
          <w:sz w:val="16"/>
        </w:rPr>
        <w:lastRenderedPageBreak/>
        <w:t>Nirebisa: 01/2023</w:t>
      </w:r>
      <w:r w:rsidR="00260B6A" w:rsidRPr="00395B29">
        <w:rPr>
          <w:i/>
          <w:sz w:val="16"/>
          <w:szCs w:val="16"/>
        </w:rPr>
        <w:tab/>
      </w:r>
      <w:r w:rsidR="00260B6A" w:rsidRPr="00395B29">
        <w:rPr>
          <w:i/>
          <w:sz w:val="16"/>
          <w:szCs w:val="16"/>
        </w:rPr>
        <w:tab/>
      </w:r>
      <w:r w:rsidR="00260B6A" w:rsidRPr="00395B29">
        <w:rPr>
          <w:i/>
          <w:sz w:val="16"/>
          <w:szCs w:val="16"/>
        </w:rPr>
        <w:tab/>
      </w:r>
      <w:r>
        <w:rPr>
          <w:i/>
          <w:sz w:val="16"/>
        </w:rPr>
        <w:t>Pag-unawa sa mga Utos ng Proteksyon ng WA</w:t>
      </w:r>
    </w:p>
    <w:p w14:paraId="0D0C2DFD" w14:textId="77777777" w:rsidR="00260B6A" w:rsidRDefault="00260B6A"/>
    <w:tbl>
      <w:tblPr>
        <w:tblW w:w="10260" w:type="dxa"/>
        <w:tblInd w:w="270" w:type="dxa"/>
        <w:tblCellMar>
          <w:left w:w="0" w:type="dxa"/>
          <w:right w:w="0" w:type="dxa"/>
        </w:tblCellMar>
        <w:tblLook w:val="04A0" w:firstRow="1" w:lastRow="0" w:firstColumn="1" w:lastColumn="0" w:noHBand="0" w:noVBand="1"/>
      </w:tblPr>
      <w:tblGrid>
        <w:gridCol w:w="4590"/>
        <w:gridCol w:w="630"/>
        <w:gridCol w:w="100"/>
        <w:gridCol w:w="4940"/>
      </w:tblGrid>
      <w:tr w:rsidR="00FD2824" w:rsidRPr="00CC60F4" w14:paraId="0665B0F5" w14:textId="77777777" w:rsidTr="00D53E41">
        <w:tc>
          <w:tcPr>
            <w:tcW w:w="4590" w:type="dxa"/>
          </w:tcPr>
          <w:p w14:paraId="274D00F4" w14:textId="77777777" w:rsidR="00FD2824" w:rsidRPr="00BA664D" w:rsidRDefault="00FD2824" w:rsidP="00D53E41">
            <w:pPr>
              <w:widowControl w:val="0"/>
              <w:spacing w:after="360"/>
              <w:contextualSpacing/>
              <w:jc w:val="center"/>
              <w:outlineLvl w:val="0"/>
              <w:rPr>
                <w:rFonts w:cs="Arial"/>
                <w:b/>
                <w:color w:val="AF7E16"/>
                <w:sz w:val="24"/>
                <w:szCs w:val="24"/>
              </w:rPr>
            </w:pPr>
            <w:r>
              <w:rPr>
                <w:b/>
                <w:color w:val="AF7E16"/>
                <w:sz w:val="24"/>
              </w:rPr>
              <w:t>Mga Uri ng Proteksyon</w:t>
            </w:r>
          </w:p>
          <w:p w14:paraId="502A5367" w14:textId="77777777" w:rsidR="00FD2824" w:rsidRDefault="00FD2824" w:rsidP="00D53E41">
            <w:pPr>
              <w:widowControl w:val="0"/>
              <w:contextualSpacing/>
              <w:outlineLvl w:val="0"/>
              <w:rPr>
                <w:rFonts w:cs="Arial"/>
                <w:b/>
                <w:bCs/>
                <w:color w:val="75540F"/>
                <w:sz w:val="18"/>
                <w:szCs w:val="18"/>
              </w:rPr>
            </w:pPr>
          </w:p>
          <w:p w14:paraId="02CE6A31" w14:textId="77777777" w:rsidR="00FD2824" w:rsidRPr="00331CA5" w:rsidRDefault="00FD2824" w:rsidP="00D53E41">
            <w:pPr>
              <w:widowControl w:val="0"/>
              <w:contextualSpacing/>
              <w:outlineLvl w:val="0"/>
              <w:rPr>
                <w:rFonts w:cs="Arial"/>
                <w:b/>
                <w:bCs/>
                <w:color w:val="75540F"/>
                <w:sz w:val="16"/>
                <w:szCs w:val="16"/>
              </w:rPr>
            </w:pPr>
            <w:r w:rsidRPr="00331CA5">
              <w:rPr>
                <w:b/>
                <w:color w:val="75540F"/>
                <w:sz w:val="16"/>
                <w:szCs w:val="16"/>
              </w:rPr>
              <w:t>Utos ng Proteksyon Laban sa Karahasan sa Tahanan (Domestic Violence Protection Order, DVPO)</w:t>
            </w:r>
          </w:p>
          <w:p w14:paraId="43CC9020" w14:textId="77777777" w:rsidR="00FD2824" w:rsidRPr="00331CA5" w:rsidRDefault="00FD2824" w:rsidP="00D53E41">
            <w:pPr>
              <w:widowControl w:val="0"/>
              <w:spacing w:after="160" w:line="288" w:lineRule="auto"/>
              <w:rPr>
                <w:rFonts w:cs="Arial"/>
                <w:sz w:val="16"/>
                <w:szCs w:val="16"/>
              </w:rPr>
            </w:pPr>
            <w:r w:rsidRPr="00331CA5">
              <w:rPr>
                <w:sz w:val="16"/>
                <w:szCs w:val="16"/>
              </w:rPr>
              <w:t>Para magbigay ng proteksyon laban sa karahasan sa tahanan o banta ng karahasan ng "karelasyon" o "miyembro ng pamilya o sambahayan." Maaaring kasama sa karahasan sa tahanan ang mapagkontrol na paggawi ("mapamilit na pagkontrol"). Maaaring humingi ng proteksyon ang mga petisyonaryo para sa kanilang sarili at para sa mga miyembro ng pamilya o sambahayan na mga menor de edad o mahihinang adulto.</w:t>
            </w:r>
          </w:p>
          <w:p w14:paraId="19C1E98E" w14:textId="77777777" w:rsidR="00FD2824" w:rsidRPr="00331CA5" w:rsidRDefault="00FD2824" w:rsidP="00D53E41">
            <w:pPr>
              <w:widowControl w:val="0"/>
              <w:spacing w:after="160" w:line="288" w:lineRule="auto"/>
              <w:rPr>
                <w:rFonts w:cs="Arial"/>
                <w:sz w:val="16"/>
                <w:szCs w:val="16"/>
              </w:rPr>
            </w:pPr>
            <w:r w:rsidRPr="00331CA5">
              <w:rPr>
                <w:sz w:val="16"/>
                <w:szCs w:val="16"/>
              </w:rPr>
              <w:t xml:space="preserve">Ang isang petisyonaryo na hinalay, hinaras, o ini-stalk ng </w:t>
            </w:r>
            <w:r w:rsidRPr="00331CA5">
              <w:rPr>
                <w:b/>
                <w:sz w:val="16"/>
                <w:szCs w:val="16"/>
              </w:rPr>
              <w:t>karelasyon o miyembro ng pamilya o sambahayan</w:t>
            </w:r>
            <w:r w:rsidR="00510A83" w:rsidRPr="00331CA5">
              <w:rPr>
                <w:b/>
                <w:sz w:val="16"/>
                <w:szCs w:val="16"/>
              </w:rPr>
              <w:t xml:space="preserve"> </w:t>
            </w:r>
            <w:r w:rsidRPr="00331CA5">
              <w:rPr>
                <w:sz w:val="16"/>
                <w:szCs w:val="16"/>
              </w:rPr>
              <w:t>ay dapat na, pero hindi inaatasang, humingi ng utos ng proteksyon para sa karahasan sa tahanan, sa halip na ibang uri ng utos ng proteksyon.</w:t>
            </w:r>
          </w:p>
          <w:p w14:paraId="3F29B378" w14:textId="77777777" w:rsidR="00FD2824" w:rsidRPr="00331CA5" w:rsidRDefault="00FD2824" w:rsidP="00D53E41">
            <w:pPr>
              <w:widowControl w:val="0"/>
              <w:spacing w:line="288" w:lineRule="auto"/>
              <w:contextualSpacing/>
              <w:outlineLvl w:val="1"/>
              <w:rPr>
                <w:rFonts w:cs="Arial"/>
                <w:b/>
                <w:bCs/>
                <w:color w:val="75540F"/>
                <w:sz w:val="16"/>
                <w:szCs w:val="16"/>
                <w:lang w:val="en-IN"/>
              </w:rPr>
            </w:pPr>
            <w:r w:rsidRPr="00331CA5">
              <w:rPr>
                <w:b/>
                <w:color w:val="75540F"/>
                <w:sz w:val="16"/>
                <w:szCs w:val="16"/>
                <w:lang w:val="en-IN"/>
              </w:rPr>
              <w:t>Utos ng Proteksyon laban sa Seksuwal na Pagsalakay (Sexual Assault Protection Order, SAPO)</w:t>
            </w:r>
          </w:p>
          <w:p w14:paraId="3DD6D5FD" w14:textId="77777777" w:rsidR="00FD2824" w:rsidRPr="00331CA5" w:rsidRDefault="00FD2824" w:rsidP="00D53E41">
            <w:pPr>
              <w:widowControl w:val="0"/>
              <w:spacing w:after="160" w:line="288" w:lineRule="auto"/>
              <w:rPr>
                <w:rFonts w:cs="Arial"/>
                <w:sz w:val="16"/>
                <w:szCs w:val="16"/>
                <w:lang w:val="en-IN"/>
              </w:rPr>
            </w:pPr>
            <w:r w:rsidRPr="00331CA5">
              <w:rPr>
                <w:sz w:val="16"/>
                <w:szCs w:val="16"/>
                <w:lang w:val="en-IN"/>
              </w:rPr>
              <w:t xml:space="preserve">Para protektahan ang biktima ng seksuwal na paggawi o penetrasyon na walang pahintulot, kahit na isang beses lang nangyari ang paggawi o penetrasyon. Ang isang insidente ng seksuwal na paggawi na walang pahintulot o seksuwal na penetrasyon na walang pahintulot ay </w:t>
            </w:r>
            <w:r w:rsidR="00510A83" w:rsidRPr="00331CA5">
              <w:rPr>
                <w:sz w:val="16"/>
                <w:szCs w:val="16"/>
                <w:lang w:val="en-IN"/>
              </w:rPr>
              <w:t>sapat nang maging saligan para sa</w:t>
            </w:r>
            <w:r w:rsidRPr="00331CA5">
              <w:rPr>
                <w:sz w:val="16"/>
                <w:szCs w:val="16"/>
                <w:lang w:val="en-IN"/>
              </w:rPr>
              <w:t xml:space="preserve"> petisyon para sa utos ng proteksyon laban sa seksuwal na pagsalakay.</w:t>
            </w:r>
          </w:p>
          <w:p w14:paraId="75DC2B1D" w14:textId="77777777" w:rsidR="00FD2824" w:rsidRPr="00331CA5" w:rsidRDefault="00FD2824" w:rsidP="00D53E41">
            <w:pPr>
              <w:widowControl w:val="0"/>
              <w:spacing w:line="288" w:lineRule="auto"/>
              <w:contextualSpacing/>
              <w:outlineLvl w:val="1"/>
              <w:rPr>
                <w:rFonts w:cs="Arial"/>
                <w:b/>
                <w:bCs/>
                <w:color w:val="75540F"/>
                <w:sz w:val="16"/>
                <w:szCs w:val="16"/>
                <w:lang w:val="en-IN"/>
              </w:rPr>
            </w:pPr>
            <w:r w:rsidRPr="00331CA5">
              <w:rPr>
                <w:b/>
                <w:color w:val="75540F"/>
                <w:sz w:val="16"/>
                <w:szCs w:val="16"/>
                <w:lang w:val="en-IN"/>
              </w:rPr>
              <w:t>Utos ng Proteksyon Kontra-Panghaharas (Antiharassment Protection Order, AHPO)</w:t>
            </w:r>
          </w:p>
          <w:p w14:paraId="1A6F006F" w14:textId="77777777" w:rsidR="00FD2824" w:rsidRPr="00331CA5" w:rsidRDefault="00FD2824" w:rsidP="00D53E41">
            <w:pPr>
              <w:widowControl w:val="0"/>
              <w:tabs>
                <w:tab w:val="left" w:pos="930"/>
              </w:tabs>
              <w:spacing w:after="160" w:line="288" w:lineRule="auto"/>
              <w:rPr>
                <w:rFonts w:cs="Arial"/>
                <w:sz w:val="16"/>
                <w:szCs w:val="16"/>
                <w:lang w:val="en-IN"/>
              </w:rPr>
            </w:pPr>
            <w:r w:rsidRPr="00331CA5">
              <w:rPr>
                <w:sz w:val="16"/>
                <w:szCs w:val="16"/>
                <w:lang w:val="en-IN"/>
              </w:rPr>
              <w:t>Para magbigay ng proteksyon laban sa di-gustong pakikipag-ugnayan o paggawi na nagdudulot ng malubhang emosyonal na pagkabalisa at walang lehitimo o legal na layunin. Ang pakikipag-ugnayan ay maaaring paulit-ulit na paggawi na nangyayari sa paglipas ng panahon o nag-iisang gawain o pagbabanta ng karahasan. Ang pakikipag-ugnayan ay dapat na ispesipikong nakadirekta sa pinoprotektahang tao at lubhang nakakaalarma, nakapang-iinis, mapang-harass, o nakakasama.</w:t>
            </w:r>
          </w:p>
          <w:p w14:paraId="2F705068" w14:textId="77777777" w:rsidR="00FD2824" w:rsidRPr="00331CA5" w:rsidRDefault="00FD2824" w:rsidP="00D53E41">
            <w:pPr>
              <w:widowControl w:val="0"/>
              <w:spacing w:line="288" w:lineRule="auto"/>
              <w:contextualSpacing/>
              <w:outlineLvl w:val="1"/>
              <w:rPr>
                <w:rFonts w:cs="Arial"/>
                <w:b/>
                <w:bCs/>
                <w:color w:val="75540F"/>
                <w:sz w:val="16"/>
                <w:szCs w:val="16"/>
                <w:lang w:val="en-IN"/>
              </w:rPr>
            </w:pPr>
            <w:r w:rsidRPr="00331CA5">
              <w:rPr>
                <w:b/>
                <w:color w:val="75540F"/>
                <w:sz w:val="16"/>
                <w:szCs w:val="16"/>
                <w:lang w:val="en-IN"/>
              </w:rPr>
              <w:t>Utos ng Proteksyon laban sa Pang-i-stalk (Stalking Protection Order, SPO)</w:t>
            </w:r>
          </w:p>
          <w:p w14:paraId="02C97476" w14:textId="77777777" w:rsidR="00FD2824" w:rsidRPr="00331CA5" w:rsidRDefault="00FD2824" w:rsidP="00D53E41">
            <w:pPr>
              <w:widowControl w:val="0"/>
              <w:spacing w:after="160" w:line="288" w:lineRule="auto"/>
              <w:rPr>
                <w:rFonts w:cs="Arial"/>
                <w:sz w:val="16"/>
                <w:szCs w:val="16"/>
                <w:lang w:val="en-IN"/>
              </w:rPr>
            </w:pPr>
            <w:r w:rsidRPr="00331CA5">
              <w:rPr>
                <w:sz w:val="16"/>
                <w:szCs w:val="16"/>
                <w:lang w:val="en-IN"/>
              </w:rPr>
              <w:t>Para magbigay ng proteksyon laban sa pang-i-stalk na walang legal na layunin at makatuwirang nagiging sanhi upang maramdaman ng pinoprotektahang tao ang takot, sindak, panggigipit, lubhang pagkagambala, o pagbabanta. Alinman sa alam o dapat malaman ng nasasakdal na ang kaniyang paggawi ay nagdudulot ng gayong mga pakiramdam, kahit na hindi iyon ang layunin ng nasasakdal.</w:t>
            </w:r>
          </w:p>
          <w:p w14:paraId="05857BB5" w14:textId="77777777" w:rsidR="00FD2824" w:rsidRPr="00331CA5" w:rsidRDefault="00FD2824" w:rsidP="00D53E41">
            <w:pPr>
              <w:widowControl w:val="0"/>
              <w:spacing w:line="288" w:lineRule="auto"/>
              <w:contextualSpacing/>
              <w:outlineLvl w:val="1"/>
              <w:rPr>
                <w:rFonts w:cs="Arial"/>
                <w:b/>
                <w:bCs/>
                <w:color w:val="75540F"/>
                <w:sz w:val="16"/>
                <w:szCs w:val="16"/>
                <w:lang w:val="en-IN"/>
              </w:rPr>
            </w:pPr>
            <w:r w:rsidRPr="00331CA5">
              <w:rPr>
                <w:b/>
                <w:color w:val="75540F"/>
                <w:sz w:val="16"/>
                <w:szCs w:val="16"/>
                <w:lang w:val="en-IN"/>
              </w:rPr>
              <w:t>Utos ng Proteksyon sa Matinding Panganib (Extreme Risk Protection Order, ERPO)</w:t>
            </w:r>
          </w:p>
          <w:p w14:paraId="6CE78201" w14:textId="77777777" w:rsidR="00FD2824" w:rsidRPr="00331CA5" w:rsidRDefault="00FD2824" w:rsidP="00D53E41">
            <w:pPr>
              <w:widowControl w:val="0"/>
              <w:spacing w:after="160" w:line="288" w:lineRule="auto"/>
              <w:rPr>
                <w:rFonts w:cs="Arial"/>
                <w:sz w:val="16"/>
                <w:szCs w:val="16"/>
                <w:lang w:val="en-IN"/>
              </w:rPr>
            </w:pPr>
            <w:r w:rsidRPr="00331CA5">
              <w:rPr>
                <w:sz w:val="16"/>
                <w:szCs w:val="16"/>
                <w:lang w:val="en-IN"/>
              </w:rPr>
              <w:t>Para pigilan ang nasasakdal na naghaharap ng malaking panganib ng pagdudulot ng personal na pinsala sa sarili o sa iba mula sa pagkakaroon ng kustodiya o kontrol, pagbili, pagtataglay, pag-access, o pagtanggap ng baril kung saan may makatwirang takot ng mapanganib na gawain ng nasasakdal sa hinaharap.</w:t>
            </w:r>
          </w:p>
          <w:p w14:paraId="08735A7E" w14:textId="77777777" w:rsidR="00FD2824" w:rsidRPr="00CC60F4" w:rsidRDefault="00FD2824" w:rsidP="00D53E41">
            <w:pPr>
              <w:widowControl w:val="0"/>
              <w:spacing w:after="160" w:line="288" w:lineRule="auto"/>
              <w:rPr>
                <w:rFonts w:cs="Arial"/>
                <w:color w:val="595959"/>
                <w:sz w:val="18"/>
                <w:szCs w:val="18"/>
                <w:lang w:val="en-IN"/>
              </w:rPr>
            </w:pPr>
          </w:p>
        </w:tc>
        <w:tc>
          <w:tcPr>
            <w:tcW w:w="630" w:type="dxa"/>
          </w:tcPr>
          <w:p w14:paraId="4C633AF6" w14:textId="77777777" w:rsidR="00FD2824" w:rsidRPr="00CC60F4" w:rsidRDefault="00FD2824" w:rsidP="00D53E41">
            <w:pPr>
              <w:widowControl w:val="0"/>
              <w:rPr>
                <w:rFonts w:cs="Arial"/>
                <w:color w:val="595959"/>
                <w:sz w:val="18"/>
                <w:szCs w:val="18"/>
                <w:lang w:val="en-IN"/>
              </w:rPr>
            </w:pPr>
          </w:p>
          <w:p w14:paraId="15D9C922" w14:textId="77777777" w:rsidR="00FD2824" w:rsidRPr="00CC60F4" w:rsidRDefault="00FD2824" w:rsidP="00D53E41">
            <w:pPr>
              <w:widowControl w:val="0"/>
              <w:rPr>
                <w:rFonts w:cs="Arial"/>
                <w:color w:val="595959"/>
                <w:sz w:val="18"/>
                <w:szCs w:val="18"/>
                <w:lang w:val="en-IN"/>
              </w:rPr>
            </w:pPr>
          </w:p>
        </w:tc>
        <w:tc>
          <w:tcPr>
            <w:tcW w:w="100" w:type="dxa"/>
          </w:tcPr>
          <w:p w14:paraId="5F05E80E" w14:textId="77777777" w:rsidR="00FD2824" w:rsidRPr="00CC60F4" w:rsidRDefault="00FD2824" w:rsidP="00D53E41">
            <w:pPr>
              <w:widowControl w:val="0"/>
              <w:rPr>
                <w:rFonts w:cs="Arial"/>
                <w:color w:val="595959"/>
                <w:sz w:val="18"/>
                <w:szCs w:val="18"/>
                <w:lang w:val="en-IN"/>
              </w:rPr>
            </w:pPr>
          </w:p>
          <w:p w14:paraId="00A43E9A" w14:textId="77777777" w:rsidR="00FD2824" w:rsidRPr="00CC60F4" w:rsidRDefault="00FD2824" w:rsidP="00D53E41">
            <w:pPr>
              <w:widowControl w:val="0"/>
              <w:rPr>
                <w:rFonts w:cs="Arial"/>
                <w:color w:val="595959"/>
                <w:sz w:val="18"/>
                <w:szCs w:val="18"/>
                <w:lang w:val="en-IN"/>
              </w:rPr>
            </w:pPr>
          </w:p>
          <w:p w14:paraId="3802416F" w14:textId="77777777" w:rsidR="00FD2824" w:rsidRPr="00CC60F4" w:rsidRDefault="00FD2824" w:rsidP="00D53E41">
            <w:pPr>
              <w:widowControl w:val="0"/>
              <w:rPr>
                <w:rFonts w:cs="Arial"/>
                <w:color w:val="595959"/>
                <w:sz w:val="18"/>
                <w:szCs w:val="18"/>
                <w:lang w:val="en-IN"/>
              </w:rPr>
            </w:pPr>
          </w:p>
        </w:tc>
        <w:tc>
          <w:tcPr>
            <w:tcW w:w="4940" w:type="dxa"/>
          </w:tcPr>
          <w:p w14:paraId="49950E99" w14:textId="77777777" w:rsidR="00FD2824" w:rsidRPr="00331CA5" w:rsidRDefault="00FD2824" w:rsidP="00D53E41">
            <w:pPr>
              <w:widowControl w:val="0"/>
              <w:spacing w:after="120" w:line="288" w:lineRule="auto"/>
              <w:contextualSpacing/>
              <w:outlineLvl w:val="1"/>
              <w:rPr>
                <w:rFonts w:cs="Arial"/>
                <w:b/>
                <w:bCs/>
                <w:color w:val="75540F"/>
                <w:sz w:val="16"/>
                <w:szCs w:val="16"/>
                <w:lang w:val="en-IN"/>
              </w:rPr>
            </w:pPr>
          </w:p>
          <w:p w14:paraId="765DEFA0" w14:textId="77777777" w:rsidR="00FD2824" w:rsidRPr="00331CA5" w:rsidRDefault="00FD2824" w:rsidP="00D53E41">
            <w:pPr>
              <w:widowControl w:val="0"/>
              <w:spacing w:line="288" w:lineRule="auto"/>
              <w:contextualSpacing/>
              <w:outlineLvl w:val="1"/>
              <w:rPr>
                <w:rFonts w:cs="Arial"/>
                <w:b/>
                <w:bCs/>
                <w:color w:val="75540F"/>
                <w:sz w:val="16"/>
                <w:szCs w:val="16"/>
                <w:lang w:val="en-IN"/>
              </w:rPr>
            </w:pPr>
          </w:p>
          <w:p w14:paraId="0CBECA7C" w14:textId="77777777" w:rsidR="00FD2824" w:rsidRPr="00331CA5" w:rsidRDefault="00FD2824" w:rsidP="00D53E41">
            <w:pPr>
              <w:widowControl w:val="0"/>
              <w:spacing w:line="288" w:lineRule="auto"/>
              <w:contextualSpacing/>
              <w:outlineLvl w:val="1"/>
              <w:rPr>
                <w:rFonts w:cs="Arial"/>
                <w:b/>
                <w:bCs/>
                <w:color w:val="75540F"/>
                <w:sz w:val="16"/>
                <w:szCs w:val="16"/>
                <w:lang w:val="en-IN"/>
              </w:rPr>
            </w:pPr>
            <w:r w:rsidRPr="00331CA5">
              <w:rPr>
                <w:b/>
                <w:color w:val="75540F"/>
                <w:sz w:val="16"/>
                <w:szCs w:val="16"/>
                <w:lang w:val="en-IN"/>
              </w:rPr>
              <w:t>Utos ng Proteksyon sa Mahinang Adulto (Vulnerable Adult Protection Order, VAPO)</w:t>
            </w:r>
          </w:p>
          <w:p w14:paraId="0E6AA62E" w14:textId="77777777" w:rsidR="00FD2824" w:rsidRPr="00331CA5" w:rsidRDefault="00FD2824" w:rsidP="00D53E41">
            <w:pPr>
              <w:pStyle w:val="BodyText"/>
              <w:widowControl w:val="0"/>
              <w:rPr>
                <w:color w:val="595959"/>
                <w:sz w:val="16"/>
                <w:szCs w:val="16"/>
                <w:lang w:val="en-IN"/>
              </w:rPr>
            </w:pPr>
            <w:r w:rsidRPr="00331CA5">
              <w:rPr>
                <w:sz w:val="16"/>
                <w:szCs w:val="16"/>
                <w:lang w:val="en-IN"/>
              </w:rPr>
              <w:t>Para protektahan ang isang mahinang adulto na inabandona, inabuso, pinansyal na pinagsamantalahan, o pinabayaan, o pinagbabantaan ng pang-aabandona, pang-aabuso, pinansyal na pagsasamantala, o kapabayaan ng nasasakdal. Ang mahinang adulto, tagapag-alaga, o iba pang interesadong tao ay maaaring magsumite sa ngalan ng mahinang adulto.</w:t>
            </w:r>
          </w:p>
          <w:p w14:paraId="2C75EFDB" w14:textId="77777777" w:rsidR="00FD2824" w:rsidRPr="00331CA5" w:rsidRDefault="00FD2824" w:rsidP="00D53E41">
            <w:pPr>
              <w:widowControl w:val="0"/>
              <w:spacing w:line="288" w:lineRule="auto"/>
              <w:contextualSpacing/>
              <w:outlineLvl w:val="1"/>
              <w:rPr>
                <w:rFonts w:cs="Arial"/>
                <w:b/>
                <w:bCs/>
                <w:color w:val="75540F"/>
                <w:sz w:val="16"/>
                <w:szCs w:val="16"/>
                <w:lang w:val="en-IN"/>
              </w:rPr>
            </w:pPr>
            <w:r w:rsidRPr="00331CA5">
              <w:rPr>
                <w:b/>
                <w:color w:val="75540F"/>
                <w:sz w:val="16"/>
                <w:szCs w:val="16"/>
                <w:lang w:val="en-IN"/>
              </w:rPr>
              <w:t>Impormasyon sa Banyagang Utos ng Proteksyon (Foreign Protection Order Information, FPOI)</w:t>
            </w:r>
          </w:p>
          <w:p w14:paraId="437F606D" w14:textId="77777777" w:rsidR="00FD2824" w:rsidRPr="00331CA5" w:rsidRDefault="00FD2824" w:rsidP="00D53E41">
            <w:pPr>
              <w:widowControl w:val="0"/>
              <w:spacing w:after="160" w:line="288" w:lineRule="auto"/>
              <w:rPr>
                <w:rFonts w:cs="Arial"/>
                <w:color w:val="595959"/>
                <w:sz w:val="16"/>
                <w:szCs w:val="16"/>
                <w:lang w:val="en-IN"/>
              </w:rPr>
            </w:pPr>
            <w:r w:rsidRPr="00331CA5">
              <w:rPr>
                <w:color w:val="000000"/>
                <w:sz w:val="16"/>
                <w:szCs w:val="16"/>
                <w:shd w:val="clear" w:color="auto" w:fill="FFFFFF"/>
                <w:lang w:val="en-IN"/>
              </w:rPr>
              <w:t>Isang proseso para tulungan ang mga korte at tagapagpatupad ng batas sa Estado ng Washington na makilala at ipatupad ang utos ng proteksyon mula sa iba pang estado, teritoryo, pag-aari ng US, Commonwealth of Puerto Rico, District of Columbia, anumang hukumang militar ng US, o pantribong korte.</w:t>
            </w:r>
          </w:p>
          <w:p w14:paraId="08A31476" w14:textId="77777777" w:rsidR="00FD2824" w:rsidRPr="00331CA5" w:rsidRDefault="00FD2824" w:rsidP="00D53E41">
            <w:pPr>
              <w:widowControl w:val="0"/>
              <w:spacing w:line="288" w:lineRule="auto"/>
              <w:contextualSpacing/>
              <w:outlineLvl w:val="1"/>
              <w:rPr>
                <w:rFonts w:cs="Arial"/>
                <w:b/>
                <w:bCs/>
                <w:color w:val="75540F"/>
                <w:sz w:val="16"/>
                <w:szCs w:val="16"/>
                <w:lang w:val="en-IN"/>
              </w:rPr>
            </w:pPr>
            <w:r w:rsidRPr="00331CA5">
              <w:rPr>
                <w:b/>
                <w:color w:val="75540F"/>
                <w:sz w:val="16"/>
                <w:szCs w:val="16"/>
                <w:lang w:val="en-IN"/>
              </w:rPr>
              <w:t>Utos ng Proteksyon Laban sa Karahasan ng Canada (Canadian DV Protection Order, CDVPO)</w:t>
            </w:r>
          </w:p>
          <w:p w14:paraId="7354A4B1" w14:textId="77777777" w:rsidR="00FD2824" w:rsidRPr="00331CA5" w:rsidRDefault="00FD2824" w:rsidP="00D53E41">
            <w:pPr>
              <w:widowControl w:val="0"/>
              <w:spacing w:after="160" w:line="288" w:lineRule="auto"/>
              <w:rPr>
                <w:rFonts w:cs="Arial"/>
                <w:color w:val="595959"/>
                <w:sz w:val="16"/>
                <w:szCs w:val="16"/>
                <w:lang w:val="en-IN"/>
              </w:rPr>
            </w:pPr>
            <w:r w:rsidRPr="00331CA5">
              <w:rPr>
                <w:color w:val="000000"/>
                <w:sz w:val="16"/>
                <w:szCs w:val="16"/>
                <w:shd w:val="clear" w:color="auto" w:fill="FFFFFF"/>
                <w:lang w:val="en-IN"/>
              </w:rPr>
              <w:t>Isang proseso para tulungan ang mga korte at tagapagpatupad ng batas sa Estado ng Washington para makilala at ipatupad ang utos ng proteksyon mula sa anumang probinsya sa Canada.</w:t>
            </w:r>
          </w:p>
          <w:p w14:paraId="113F127D" w14:textId="77777777" w:rsidR="00FD2824" w:rsidRPr="00331CA5" w:rsidRDefault="00FD2824" w:rsidP="00D53E41">
            <w:pPr>
              <w:widowControl w:val="0"/>
              <w:spacing w:line="288" w:lineRule="auto"/>
              <w:contextualSpacing/>
              <w:outlineLvl w:val="1"/>
              <w:rPr>
                <w:rFonts w:cs="Arial"/>
                <w:b/>
                <w:bCs/>
                <w:color w:val="75540F"/>
                <w:sz w:val="16"/>
                <w:szCs w:val="16"/>
                <w:lang w:val="en-IN"/>
              </w:rPr>
            </w:pPr>
            <w:r w:rsidRPr="00331CA5">
              <w:rPr>
                <w:b/>
                <w:color w:val="75540F"/>
                <w:sz w:val="16"/>
                <w:szCs w:val="16"/>
                <w:lang w:val="en-IN"/>
              </w:rPr>
              <w:t>Utos ng Pagpigil para sa Inabusong Bata (Abused Child Restraining Order, ACRO)</w:t>
            </w:r>
          </w:p>
          <w:p w14:paraId="3BB50660" w14:textId="77777777" w:rsidR="00FD2824" w:rsidRPr="00331CA5" w:rsidRDefault="00FD2824" w:rsidP="00D53E41">
            <w:pPr>
              <w:widowControl w:val="0"/>
              <w:spacing w:line="288" w:lineRule="auto"/>
              <w:contextualSpacing/>
              <w:outlineLvl w:val="1"/>
              <w:rPr>
                <w:rFonts w:cs="Arial"/>
                <w:bCs/>
                <w:sz w:val="16"/>
                <w:szCs w:val="16"/>
                <w:lang w:val="en-IN"/>
              </w:rPr>
            </w:pPr>
            <w:r w:rsidRPr="00331CA5">
              <w:rPr>
                <w:sz w:val="16"/>
                <w:szCs w:val="16"/>
                <w:lang w:val="en-IN"/>
              </w:rPr>
              <w:t>Para mapaunti ang trauma sa isang batang nagsiwalat ng seksuwal o pisikal na pang-aabuso ng magulang, iba pang miyembro ng pamilya o sambahayan, legal custodian, o guardian. Ang layunin ay magbigay ng pinakamaagang pamamagitan na posible.</w:t>
            </w:r>
          </w:p>
          <w:p w14:paraId="2AC256DC" w14:textId="77777777" w:rsidR="00FD2824" w:rsidRPr="00331CA5" w:rsidRDefault="00FD2824" w:rsidP="00D53E41">
            <w:pPr>
              <w:widowControl w:val="0"/>
              <w:spacing w:line="288" w:lineRule="auto"/>
              <w:contextualSpacing/>
              <w:outlineLvl w:val="1"/>
              <w:rPr>
                <w:rFonts w:cs="Arial"/>
                <w:b/>
                <w:bCs/>
                <w:color w:val="75540F"/>
                <w:sz w:val="16"/>
                <w:szCs w:val="16"/>
                <w:lang w:val="en-IN"/>
              </w:rPr>
            </w:pPr>
          </w:p>
          <w:p w14:paraId="7C8B026C" w14:textId="77777777" w:rsidR="00FD2824" w:rsidRPr="00331CA5" w:rsidRDefault="00FD2824" w:rsidP="00D53E41">
            <w:pPr>
              <w:widowControl w:val="0"/>
              <w:spacing w:line="288" w:lineRule="auto"/>
              <w:contextualSpacing/>
              <w:outlineLvl w:val="1"/>
              <w:rPr>
                <w:rFonts w:cs="Arial"/>
                <w:b/>
                <w:bCs/>
                <w:color w:val="75540F"/>
                <w:sz w:val="16"/>
                <w:szCs w:val="16"/>
                <w:lang w:val="en-IN"/>
              </w:rPr>
            </w:pPr>
            <w:r w:rsidRPr="00331CA5">
              <w:rPr>
                <w:b/>
                <w:color w:val="75540F"/>
                <w:sz w:val="16"/>
                <w:szCs w:val="16"/>
                <w:lang w:val="en-IN"/>
              </w:rPr>
              <w:t>Utos ng Pagpigil ayon sa Pampamilyang Batas (Family Law Restraining Order, FLRO)</w:t>
            </w:r>
          </w:p>
          <w:p w14:paraId="7BE8D487" w14:textId="77777777" w:rsidR="00FD2824" w:rsidRPr="00331CA5" w:rsidRDefault="00FD2824" w:rsidP="00D53E41">
            <w:pPr>
              <w:widowControl w:val="0"/>
              <w:spacing w:line="288" w:lineRule="auto"/>
              <w:contextualSpacing/>
              <w:outlineLvl w:val="1"/>
              <w:rPr>
                <w:rFonts w:cs="Arial"/>
                <w:bCs/>
                <w:sz w:val="16"/>
                <w:szCs w:val="16"/>
                <w:lang w:val="en-IN"/>
              </w:rPr>
            </w:pPr>
            <w:r w:rsidRPr="00331CA5">
              <w:rPr>
                <w:sz w:val="16"/>
                <w:szCs w:val="16"/>
                <w:lang w:val="en-IN"/>
              </w:rPr>
              <w:t>Para pigilan ang pang-aabuso, panghaharas, o pinsala sa isang tao o bata na sangkot sa kaso ukol sa pampamilyang batas gaya ng diborsyo, pagiging magulang, o plano ng pag-aalaga ng magulang sa anak (mga relasyon sa tahanan).</w:t>
            </w:r>
          </w:p>
          <w:p w14:paraId="2E2E4371" w14:textId="77777777" w:rsidR="00FD2824" w:rsidRPr="00331CA5" w:rsidRDefault="00FD2824" w:rsidP="00D53E41">
            <w:pPr>
              <w:widowControl w:val="0"/>
              <w:spacing w:line="288" w:lineRule="auto"/>
              <w:contextualSpacing/>
              <w:outlineLvl w:val="1"/>
              <w:rPr>
                <w:rFonts w:cs="Arial"/>
                <w:b/>
                <w:bCs/>
                <w:color w:val="75540F"/>
                <w:sz w:val="16"/>
                <w:szCs w:val="16"/>
                <w:lang w:val="en-IN"/>
              </w:rPr>
            </w:pPr>
          </w:p>
          <w:p w14:paraId="3FDE1E64" w14:textId="77777777" w:rsidR="00FD2824" w:rsidRPr="00331CA5" w:rsidRDefault="00FD2824" w:rsidP="00D53E41">
            <w:pPr>
              <w:widowControl w:val="0"/>
              <w:spacing w:line="288" w:lineRule="auto"/>
              <w:contextualSpacing/>
              <w:outlineLvl w:val="1"/>
              <w:rPr>
                <w:rFonts w:cs="Arial"/>
                <w:b/>
                <w:bCs/>
                <w:color w:val="75540F"/>
                <w:sz w:val="16"/>
                <w:szCs w:val="16"/>
                <w:lang w:val="en-IN"/>
              </w:rPr>
            </w:pPr>
            <w:r w:rsidRPr="00331CA5">
              <w:rPr>
                <w:b/>
                <w:color w:val="75540F"/>
                <w:sz w:val="16"/>
                <w:szCs w:val="16"/>
                <w:lang w:val="en-IN"/>
              </w:rPr>
              <w:t>Utos ng Pagbabawal sa Pakikipag-ugnayan dahil sa Panghaharas-Kriminal (Harassment No-Contact Order-Criminal, HNCO)</w:t>
            </w:r>
          </w:p>
          <w:p w14:paraId="4740C216" w14:textId="77777777" w:rsidR="00FD2824" w:rsidRPr="00331CA5" w:rsidRDefault="00FD2824" w:rsidP="00D53E41">
            <w:pPr>
              <w:widowControl w:val="0"/>
              <w:spacing w:line="288" w:lineRule="auto"/>
              <w:contextualSpacing/>
              <w:outlineLvl w:val="1"/>
              <w:rPr>
                <w:rFonts w:cs="Arial"/>
                <w:bCs/>
                <w:sz w:val="16"/>
                <w:szCs w:val="16"/>
                <w:lang w:val="en-IN"/>
              </w:rPr>
            </w:pPr>
            <w:r w:rsidRPr="00331CA5">
              <w:rPr>
                <w:sz w:val="16"/>
                <w:szCs w:val="16"/>
                <w:lang w:val="en-IN"/>
              </w:rPr>
              <w:t>Para magbigay ng proteksyon laban sa ilegal, paulit-ulit na panghihimasok sa buhay ng isang tao, kasama ang sa pamamagitan ng lihim na pagsubaybay, sa pamamagitan ng mga gawain at pagbabanta na nagpapakita ng paulit-ulit na panghaharas na dinisenyo para sa pamimilit, pananakot, o pagpapahiya sa biktima. Dapat na iniulat ang krimen, at ang nasasakdal ay dapat na sampahan ng kaso bago maibigay ng korte ang utos na ito.</w:t>
            </w:r>
          </w:p>
          <w:p w14:paraId="1A62A514" w14:textId="77777777" w:rsidR="00FD2824" w:rsidRPr="00331CA5" w:rsidRDefault="00FD2824" w:rsidP="00D53E41">
            <w:pPr>
              <w:widowControl w:val="0"/>
              <w:spacing w:line="288" w:lineRule="auto"/>
              <w:contextualSpacing/>
              <w:outlineLvl w:val="1"/>
              <w:rPr>
                <w:rFonts w:cs="Arial"/>
                <w:b/>
                <w:bCs/>
                <w:color w:val="75540F"/>
                <w:sz w:val="16"/>
                <w:szCs w:val="16"/>
                <w:lang w:val="en-IN"/>
              </w:rPr>
            </w:pPr>
          </w:p>
          <w:p w14:paraId="5563B6FF" w14:textId="77777777" w:rsidR="00FD2824" w:rsidRPr="00331CA5" w:rsidRDefault="00FD2824" w:rsidP="00D53E41">
            <w:pPr>
              <w:widowControl w:val="0"/>
              <w:spacing w:line="288" w:lineRule="auto"/>
              <w:contextualSpacing/>
              <w:outlineLvl w:val="1"/>
              <w:rPr>
                <w:rFonts w:cs="Arial"/>
                <w:b/>
                <w:bCs/>
                <w:color w:val="75540F"/>
                <w:sz w:val="16"/>
                <w:szCs w:val="16"/>
                <w:lang w:val="en-IN"/>
              </w:rPr>
            </w:pPr>
            <w:r w:rsidRPr="00331CA5">
              <w:rPr>
                <w:b/>
                <w:color w:val="75540F"/>
                <w:sz w:val="16"/>
                <w:szCs w:val="16"/>
                <w:lang w:val="en-IN"/>
              </w:rPr>
              <w:t>Utos ng Pagbabawal sa Pakikipag-ugnayan Dahil sa Karahasan sa Tahanan-Kriminal (Domestic Violence No-Contact Order-Criminal, DVNCO)</w:t>
            </w:r>
          </w:p>
          <w:p w14:paraId="6D704075" w14:textId="77777777" w:rsidR="00FD2824" w:rsidRPr="00CC60F4" w:rsidRDefault="00FD2824" w:rsidP="00D53E41">
            <w:pPr>
              <w:widowControl w:val="0"/>
              <w:spacing w:line="288" w:lineRule="auto"/>
              <w:contextualSpacing/>
              <w:outlineLvl w:val="1"/>
              <w:rPr>
                <w:rFonts w:cs="Arial"/>
                <w:color w:val="595959"/>
                <w:sz w:val="18"/>
                <w:szCs w:val="18"/>
                <w:lang w:val="en-IN"/>
              </w:rPr>
            </w:pPr>
            <w:r w:rsidRPr="00331CA5">
              <w:rPr>
                <w:sz w:val="16"/>
                <w:szCs w:val="16"/>
                <w:lang w:val="en-IN"/>
              </w:rPr>
              <w:t>Para protektahan ang isang biktima laban sa pang-hinaharap na karahasan o mga banta ng pang-aabuso ng nasasakdal. Dapat na iniulat ang pang-aabuso, at ang nasasakdal ay dapat na sampahan ng kaso bago maibigay ng korte ang utos na ito.</w:t>
            </w:r>
          </w:p>
        </w:tc>
      </w:tr>
    </w:tbl>
    <w:p w14:paraId="06426293" w14:textId="77777777" w:rsidR="00FD2824" w:rsidRPr="00CC60F4" w:rsidRDefault="00FD2824" w:rsidP="00FD2824">
      <w:pPr>
        <w:rPr>
          <w:i/>
          <w:sz w:val="16"/>
          <w:szCs w:val="16"/>
          <w:lang w:val="en-IN"/>
        </w:rPr>
      </w:pPr>
    </w:p>
    <w:p w14:paraId="3BCC6464" w14:textId="77777777" w:rsidR="00FD2824" w:rsidRPr="00CC60F4" w:rsidRDefault="00FD2824" w:rsidP="00FD2824">
      <w:pPr>
        <w:rPr>
          <w:i/>
          <w:sz w:val="16"/>
          <w:szCs w:val="16"/>
          <w:lang w:val="en-IN"/>
        </w:rPr>
      </w:pPr>
      <w:r>
        <w:rPr>
          <w:noProof/>
          <w:lang w:val="en-IN" w:eastAsia="zh-CN"/>
        </w:rPr>
        <mc:AlternateContent>
          <mc:Choice Requires="wps">
            <w:drawing>
              <wp:anchor distT="45720" distB="45720" distL="114300" distR="114300" simplePos="0" relativeHeight="251659264" behindDoc="0" locked="0" layoutInCell="1" allowOverlap="1" wp14:anchorId="51E8A78D" wp14:editId="6570AFA7">
                <wp:simplePos x="0" y="0"/>
                <wp:positionH relativeFrom="column">
                  <wp:posOffset>1793240</wp:posOffset>
                </wp:positionH>
                <wp:positionV relativeFrom="paragraph">
                  <wp:posOffset>73025</wp:posOffset>
                </wp:positionV>
                <wp:extent cx="2355215" cy="539115"/>
                <wp:effectExtent l="12065" t="6350" r="1016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215" cy="539115"/>
                        </a:xfrm>
                        <a:prstGeom prst="rect">
                          <a:avLst/>
                        </a:prstGeom>
                        <a:solidFill>
                          <a:srgbClr val="FFFFFF"/>
                        </a:solidFill>
                        <a:ln w="9525">
                          <a:solidFill>
                            <a:srgbClr val="000000"/>
                          </a:solidFill>
                          <a:miter lim="800000"/>
                          <a:headEnd/>
                          <a:tailEnd/>
                        </a:ln>
                      </wps:spPr>
                      <wps:txbx>
                        <w:txbxContent>
                          <w:p w14:paraId="08A51830" w14:textId="77777777" w:rsidR="00DF31C7" w:rsidRPr="00CC60F4" w:rsidRDefault="00DF31C7" w:rsidP="00FD2824">
                            <w:pPr>
                              <w:jc w:val="center"/>
                              <w:rPr>
                                <w:b/>
                                <w:lang w:val="da-DK"/>
                              </w:rPr>
                            </w:pPr>
                            <w:r w:rsidRPr="00CC60F4">
                              <w:rPr>
                                <w:b/>
                                <w:lang w:val="da-DK"/>
                              </w:rPr>
                              <w:t>Ang mga form at instruksiyon ay makukuha sa opisina ng klerk ng korte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1E8A78D" id="_x0000_t202" coordsize="21600,21600" o:spt="202" path="m,l,21600r21600,l21600,xe">
                <v:stroke joinstyle="miter"/>
                <v:path gradientshapeok="t" o:connecttype="rect"/>
              </v:shapetype>
              <v:shape id="Text Box 1" o:spid="_x0000_s1026" type="#_x0000_t202" style="position:absolute;margin-left:141.2pt;margin-top:5.75pt;width:185.45pt;height:42.4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">
                <v:textbox style="mso-fit-shape-to-text:t">
                  <w:txbxContent>
                    <w:p w14:paraId="08A51830" w14:textId="77777777" w:rsidR="00DF31C7" w:rsidRPr="00CC60F4" w:rsidRDefault="00DF31C7" w:rsidP="00FD2824">
                      <w:pPr>
                        <w:jc w:val="center"/>
                        <w:rPr>
                          <w:b/>
                          <w:lang w:val="da-DK"/>
                        </w:rPr>
                      </w:pPr>
                      <w:r w:rsidRPr="00CC60F4">
                        <w:rPr>
                          <w:b/>
                          <w:lang w:val="da-DK"/>
                        </w:rPr>
                        <w:t>Ang mga form at instruksiyon ay makukuha sa opisina ng klerk ng korte</w:t>
                      </w:r>
                    </w:p>
                  </w:txbxContent>
                </v:textbox>
              </v:shape>
            </w:pict>
          </mc:Fallback>
        </mc:AlternateContent>
      </w:r>
    </w:p>
    <w:p w14:paraId="2B3412A4" w14:textId="77777777" w:rsidR="00FD2824" w:rsidRPr="00CC60F4" w:rsidRDefault="00FD2824" w:rsidP="00FD2824">
      <w:pPr>
        <w:rPr>
          <w:i/>
          <w:sz w:val="16"/>
          <w:szCs w:val="16"/>
          <w:lang w:val="en-IN"/>
        </w:rPr>
      </w:pPr>
    </w:p>
    <w:p w14:paraId="07BBEDE8" w14:textId="77777777" w:rsidR="00E317D3" w:rsidRPr="00CC60F4" w:rsidRDefault="00E317D3" w:rsidP="00FD2824">
      <w:pPr>
        <w:rPr>
          <w:i/>
          <w:sz w:val="16"/>
          <w:szCs w:val="16"/>
          <w:lang w:val="en-IN"/>
        </w:rPr>
      </w:pPr>
    </w:p>
    <w:p w14:paraId="4FA285F7" w14:textId="77777777" w:rsidR="00E317D3" w:rsidRPr="00CC60F4" w:rsidRDefault="00E317D3" w:rsidP="00FD2824">
      <w:pPr>
        <w:rPr>
          <w:i/>
          <w:sz w:val="16"/>
          <w:szCs w:val="16"/>
          <w:lang w:val="en-IN"/>
        </w:rPr>
      </w:pPr>
    </w:p>
    <w:p w14:paraId="28FA46C6" w14:textId="77777777" w:rsidR="00E317D3" w:rsidRPr="00CC60F4" w:rsidRDefault="00E317D3" w:rsidP="00FD2824">
      <w:pPr>
        <w:rPr>
          <w:i/>
          <w:sz w:val="16"/>
          <w:szCs w:val="16"/>
          <w:lang w:val="en-IN"/>
        </w:rPr>
      </w:pPr>
    </w:p>
    <w:tbl>
      <w:tblPr>
        <w:tblW w:w="1095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1"/>
        <w:gridCol w:w="8706"/>
      </w:tblGrid>
      <w:tr w:rsidR="00FD2824" w:rsidRPr="00F52BC8" w14:paraId="197194E6" w14:textId="77777777" w:rsidTr="00331CA5">
        <w:trPr>
          <w:trHeight w:val="530"/>
        </w:trPr>
        <w:tc>
          <w:tcPr>
            <w:tcW w:w="2251" w:type="dxa"/>
            <w:tcBorders>
              <w:bottom w:val="double" w:sz="4" w:space="0" w:color="auto"/>
            </w:tcBorders>
            <w:vAlign w:val="center"/>
          </w:tcPr>
          <w:p w14:paraId="7B1165F1" w14:textId="77777777" w:rsidR="00FD2824" w:rsidRPr="00BA664D" w:rsidRDefault="00FD2824" w:rsidP="001E398E">
            <w:pPr>
              <w:jc w:val="center"/>
              <w:rPr>
                <w:b/>
                <w:bCs/>
                <w:sz w:val="32"/>
                <w:szCs w:val="32"/>
              </w:rPr>
            </w:pPr>
            <w:r w:rsidRPr="00CC60F4">
              <w:rPr>
                <w:lang w:val="en-IN"/>
              </w:rPr>
              <w:lastRenderedPageBreak/>
              <w:br w:type="page"/>
            </w:r>
            <w:r w:rsidRPr="00CC60F4">
              <w:rPr>
                <w:lang w:val="en-IN"/>
              </w:rPr>
              <w:br w:type="page"/>
            </w:r>
            <w:r>
              <w:rPr>
                <w:b/>
                <w:sz w:val="32"/>
              </w:rPr>
              <w:t>DVPO</w:t>
            </w:r>
          </w:p>
        </w:tc>
        <w:tc>
          <w:tcPr>
            <w:tcW w:w="8706" w:type="dxa"/>
            <w:tcBorders>
              <w:bottom w:val="double" w:sz="4" w:space="0" w:color="auto"/>
            </w:tcBorders>
            <w:vAlign w:val="center"/>
          </w:tcPr>
          <w:p w14:paraId="6580CE27" w14:textId="77777777" w:rsidR="00FD2824" w:rsidRPr="00F52BC8" w:rsidRDefault="00FD2824" w:rsidP="001E398E">
            <w:pPr>
              <w:jc w:val="center"/>
              <w:rPr>
                <w:sz w:val="22"/>
                <w:szCs w:val="22"/>
              </w:rPr>
            </w:pPr>
            <w:r>
              <w:rPr>
                <w:b/>
                <w:sz w:val="24"/>
              </w:rPr>
              <w:t>Utos ng Proteksyon Laban sa Karahasan sa Tahanan</w:t>
            </w:r>
          </w:p>
        </w:tc>
      </w:tr>
      <w:tr w:rsidR="00FD2824" w:rsidRPr="00CC60F4" w14:paraId="56B2627D" w14:textId="77777777" w:rsidTr="00331CA5">
        <w:trPr>
          <w:trHeight w:val="2076"/>
        </w:trPr>
        <w:tc>
          <w:tcPr>
            <w:tcW w:w="2251" w:type="dxa"/>
            <w:tcBorders>
              <w:top w:val="double" w:sz="4" w:space="0" w:color="auto"/>
            </w:tcBorders>
          </w:tcPr>
          <w:p w14:paraId="3569F028" w14:textId="77777777" w:rsidR="00FD2824" w:rsidRPr="00CC60F4" w:rsidRDefault="00FD2824" w:rsidP="001E398E">
            <w:pPr>
              <w:jc w:val="center"/>
              <w:rPr>
                <w:b/>
                <w:sz w:val="19"/>
                <w:szCs w:val="19"/>
                <w:lang w:val="da-DK"/>
              </w:rPr>
            </w:pPr>
          </w:p>
          <w:p w14:paraId="3C2EF5A4" w14:textId="77777777" w:rsidR="00FD2824" w:rsidRPr="00CC60F4" w:rsidRDefault="00FD2824" w:rsidP="001E398E">
            <w:pPr>
              <w:jc w:val="center"/>
              <w:rPr>
                <w:rFonts w:cs="Arial"/>
                <w:b/>
                <w:sz w:val="19"/>
                <w:szCs w:val="19"/>
                <w:lang w:val="da-DK"/>
              </w:rPr>
            </w:pPr>
            <w:r w:rsidRPr="00CC60F4">
              <w:rPr>
                <w:b/>
                <w:sz w:val="19"/>
                <w:lang w:val="da-DK"/>
              </w:rPr>
              <w:t>Sino ang puwedeng kumuha ng DVPO?</w:t>
            </w:r>
          </w:p>
          <w:p w14:paraId="70925683" w14:textId="77777777" w:rsidR="00FD2824" w:rsidRPr="00CC60F4" w:rsidRDefault="00FD2824" w:rsidP="001E398E">
            <w:pPr>
              <w:jc w:val="center"/>
              <w:rPr>
                <w:rFonts w:cs="Arial"/>
                <w:b/>
                <w:sz w:val="19"/>
                <w:szCs w:val="19"/>
                <w:lang w:val="da-DK"/>
              </w:rPr>
            </w:pPr>
          </w:p>
          <w:p w14:paraId="390DD9CC" w14:textId="77777777" w:rsidR="00FD2824" w:rsidRPr="00CC60F4" w:rsidRDefault="00FD2824" w:rsidP="001E398E">
            <w:pPr>
              <w:jc w:val="center"/>
              <w:rPr>
                <w:rFonts w:cs="Arial"/>
                <w:b/>
                <w:sz w:val="19"/>
                <w:szCs w:val="19"/>
                <w:lang w:val="da-DK"/>
              </w:rPr>
            </w:pPr>
          </w:p>
          <w:p w14:paraId="63694AD6" w14:textId="77777777" w:rsidR="00FD2824" w:rsidRPr="00E73E55" w:rsidRDefault="00FD2824" w:rsidP="001E398E">
            <w:pPr>
              <w:jc w:val="center"/>
              <w:rPr>
                <w:b/>
                <w:sz w:val="19"/>
                <w:szCs w:val="19"/>
              </w:rPr>
            </w:pPr>
            <w:r>
              <w:rPr>
                <w:sz w:val="16"/>
              </w:rPr>
              <w:t>RCW 7.105.100</w:t>
            </w:r>
          </w:p>
        </w:tc>
        <w:tc>
          <w:tcPr>
            <w:tcW w:w="8706" w:type="dxa"/>
            <w:tcBorders>
              <w:top w:val="double" w:sz="4" w:space="0" w:color="auto"/>
            </w:tcBorders>
          </w:tcPr>
          <w:p w14:paraId="5968EAE0" w14:textId="77777777" w:rsidR="00FD2824" w:rsidRPr="00CC60F4" w:rsidRDefault="00FD2824" w:rsidP="001E398E">
            <w:pPr>
              <w:ind w:left="-14"/>
              <w:contextualSpacing/>
              <w:rPr>
                <w:rFonts w:cs="Arial"/>
                <w:sz w:val="18"/>
                <w:szCs w:val="18"/>
                <w:lang w:val="en-IN"/>
              </w:rPr>
            </w:pPr>
            <w:r w:rsidRPr="00CC60F4">
              <w:rPr>
                <w:sz w:val="18"/>
                <w:lang w:val="en-IN"/>
              </w:rPr>
              <w:t>Ang mga taong may ganitong relasyon sa nang-aabuso:</w:t>
            </w:r>
          </w:p>
          <w:p w14:paraId="29078C3C" w14:textId="77777777" w:rsidR="00FD2824" w:rsidRPr="005D79B6" w:rsidRDefault="00FD2824" w:rsidP="00FD2824">
            <w:pPr>
              <w:numPr>
                <w:ilvl w:val="0"/>
                <w:numId w:val="3"/>
              </w:numPr>
              <w:ind w:left="162" w:hanging="180"/>
              <w:contextualSpacing/>
              <w:rPr>
                <w:rFonts w:cs="Arial"/>
                <w:sz w:val="18"/>
                <w:szCs w:val="18"/>
              </w:rPr>
            </w:pPr>
            <w:r>
              <w:rPr>
                <w:sz w:val="18"/>
              </w:rPr>
              <w:t>Mag-asawa o magka-live in (kasalukuyan o dati)</w:t>
            </w:r>
          </w:p>
          <w:p w14:paraId="219BB31D" w14:textId="77777777" w:rsidR="00FD2824" w:rsidRPr="005D79B6" w:rsidRDefault="00FD2824" w:rsidP="00FD2824">
            <w:pPr>
              <w:numPr>
                <w:ilvl w:val="0"/>
                <w:numId w:val="3"/>
              </w:numPr>
              <w:ind w:left="162" w:hanging="180"/>
              <w:contextualSpacing/>
              <w:rPr>
                <w:rFonts w:cs="Arial"/>
                <w:sz w:val="18"/>
                <w:szCs w:val="18"/>
              </w:rPr>
            </w:pPr>
            <w:r>
              <w:rPr>
                <w:sz w:val="18"/>
              </w:rPr>
              <w:t>Mayroong anak (maliban kung ang bata ay ipinagbuntis dahil sa seksuwal na pagsalakay)</w:t>
            </w:r>
          </w:p>
          <w:p w14:paraId="6D3326CA" w14:textId="77777777" w:rsidR="00FD2824" w:rsidRDefault="00FD2824" w:rsidP="00FD2824">
            <w:pPr>
              <w:numPr>
                <w:ilvl w:val="0"/>
                <w:numId w:val="3"/>
              </w:numPr>
              <w:ind w:left="162" w:hanging="180"/>
              <w:contextualSpacing/>
              <w:rPr>
                <w:rFonts w:cs="Arial"/>
                <w:sz w:val="18"/>
                <w:szCs w:val="18"/>
              </w:rPr>
            </w:pPr>
            <w:r>
              <w:rPr>
                <w:sz w:val="18"/>
              </w:rPr>
              <w:t>Magkasintahan (kasalukuyan o dati). Dapat na di-bababa sa 13 taong gulang. Kung wala pang 15 taong gulang, dapat na isumite ang petisyon ng isang taong 15 taong gulang o mas matanda na miyembro ng iyong pamilya o sambahayan</w:t>
            </w:r>
          </w:p>
          <w:p w14:paraId="5E64099E" w14:textId="77777777" w:rsidR="00FD2824" w:rsidRPr="005D79B6" w:rsidRDefault="00FD2824" w:rsidP="00FD2824">
            <w:pPr>
              <w:numPr>
                <w:ilvl w:val="0"/>
                <w:numId w:val="3"/>
              </w:numPr>
              <w:ind w:left="162" w:hanging="180"/>
              <w:contextualSpacing/>
              <w:rPr>
                <w:rFonts w:cs="Arial"/>
                <w:sz w:val="18"/>
                <w:szCs w:val="18"/>
              </w:rPr>
            </w:pPr>
            <w:r>
              <w:rPr>
                <w:sz w:val="18"/>
              </w:rPr>
              <w:t>Magkamag-anak ayon sa dugo, pag-aasawa, pagli-live in, o pag-aampon</w:t>
            </w:r>
          </w:p>
          <w:p w14:paraId="3ED1E484" w14:textId="77777777" w:rsidR="00FD2824" w:rsidRPr="005D79B6" w:rsidRDefault="00FD2824" w:rsidP="000A1B19">
            <w:pPr>
              <w:numPr>
                <w:ilvl w:val="0"/>
                <w:numId w:val="3"/>
              </w:numPr>
              <w:ind w:left="162" w:right="432" w:hanging="180"/>
              <w:contextualSpacing/>
              <w:rPr>
                <w:rFonts w:cs="Arial"/>
                <w:sz w:val="18"/>
                <w:szCs w:val="18"/>
              </w:rPr>
            </w:pPr>
            <w:r>
              <w:rPr>
                <w:sz w:val="18"/>
              </w:rPr>
              <w:t>Mga taong magkasama o nagkasama sa bahay (kasalukuyan o dati)</w:t>
            </w:r>
          </w:p>
          <w:p w14:paraId="153867EF" w14:textId="77777777" w:rsidR="00FD2824" w:rsidRPr="005D79B6" w:rsidRDefault="00FD2824" w:rsidP="00FD2824">
            <w:pPr>
              <w:numPr>
                <w:ilvl w:val="0"/>
                <w:numId w:val="3"/>
              </w:numPr>
              <w:ind w:left="162" w:hanging="180"/>
              <w:contextualSpacing/>
              <w:rPr>
                <w:rFonts w:cs="Arial"/>
                <w:sz w:val="18"/>
                <w:szCs w:val="18"/>
              </w:rPr>
            </w:pPr>
            <w:r>
              <w:rPr>
                <w:sz w:val="18"/>
              </w:rPr>
              <w:t>Mga taong may relasyon ng magulang-anak (tunay o legal), kasama ang amain o madrasta at anak ng asawa, lolo o lola at apo, o karelasyon ng magulang at mga bata</w:t>
            </w:r>
          </w:p>
          <w:p w14:paraId="2FF7F658" w14:textId="77777777" w:rsidR="00FD2824" w:rsidRPr="00CC60F4" w:rsidRDefault="00FD2824" w:rsidP="00C340B5">
            <w:pPr>
              <w:numPr>
                <w:ilvl w:val="0"/>
                <w:numId w:val="3"/>
              </w:numPr>
              <w:ind w:left="187" w:hanging="187"/>
              <w:contextualSpacing/>
              <w:rPr>
                <w:rFonts w:cs="Arial"/>
                <w:sz w:val="19"/>
                <w:szCs w:val="19"/>
                <w:lang w:val="da-DK"/>
              </w:rPr>
            </w:pPr>
            <w:r w:rsidRPr="00CC60F4">
              <w:rPr>
                <w:sz w:val="18"/>
                <w:lang w:val="da-DK"/>
              </w:rPr>
              <w:t>Legal na tagapag-alaga (kasalukuyan at dati)</w:t>
            </w:r>
          </w:p>
        </w:tc>
      </w:tr>
      <w:tr w:rsidR="00FD2824" w:rsidRPr="006260D4" w14:paraId="6277E999" w14:textId="77777777" w:rsidTr="00331CA5">
        <w:trPr>
          <w:trHeight w:val="1520"/>
        </w:trPr>
        <w:tc>
          <w:tcPr>
            <w:tcW w:w="2251" w:type="dxa"/>
          </w:tcPr>
          <w:p w14:paraId="14792B0E" w14:textId="77777777" w:rsidR="00FD2824" w:rsidRPr="00CC60F4" w:rsidRDefault="00FD2824" w:rsidP="001E398E">
            <w:pPr>
              <w:jc w:val="center"/>
              <w:rPr>
                <w:b/>
                <w:sz w:val="19"/>
                <w:szCs w:val="19"/>
                <w:lang w:val="da-DK"/>
              </w:rPr>
            </w:pPr>
          </w:p>
          <w:p w14:paraId="0775832B" w14:textId="77777777" w:rsidR="00FD2824" w:rsidRPr="00CC60F4" w:rsidRDefault="00FD2824" w:rsidP="001E398E">
            <w:pPr>
              <w:jc w:val="center"/>
              <w:rPr>
                <w:rFonts w:cs="Arial"/>
                <w:b/>
                <w:sz w:val="19"/>
                <w:szCs w:val="19"/>
                <w:lang w:val="da-DK"/>
              </w:rPr>
            </w:pPr>
            <w:r w:rsidRPr="00CC60F4">
              <w:rPr>
                <w:b/>
                <w:sz w:val="19"/>
                <w:lang w:val="da-DK"/>
              </w:rPr>
              <w:t>Ano ang puwedeng gawin ng DVPO?</w:t>
            </w:r>
          </w:p>
          <w:p w14:paraId="4235BC3F" w14:textId="77777777" w:rsidR="00FD2824" w:rsidRPr="00CC60F4" w:rsidRDefault="00FD2824" w:rsidP="001E398E">
            <w:pPr>
              <w:jc w:val="center"/>
              <w:rPr>
                <w:rFonts w:cs="Arial"/>
                <w:b/>
                <w:sz w:val="19"/>
                <w:szCs w:val="19"/>
                <w:lang w:val="da-DK"/>
              </w:rPr>
            </w:pPr>
          </w:p>
          <w:p w14:paraId="22839C7F" w14:textId="77777777" w:rsidR="00FD2824" w:rsidRPr="00CC60F4" w:rsidRDefault="00FD2824" w:rsidP="001E398E">
            <w:pPr>
              <w:jc w:val="center"/>
              <w:rPr>
                <w:rFonts w:cs="Arial"/>
                <w:b/>
                <w:sz w:val="19"/>
                <w:szCs w:val="19"/>
                <w:lang w:val="da-DK"/>
              </w:rPr>
            </w:pPr>
          </w:p>
          <w:p w14:paraId="2E178549" w14:textId="77777777" w:rsidR="00FD2824" w:rsidRPr="00E63946" w:rsidRDefault="00FD2824" w:rsidP="001E398E">
            <w:pPr>
              <w:jc w:val="center"/>
              <w:rPr>
                <w:rFonts w:cs="Arial"/>
                <w:sz w:val="16"/>
                <w:szCs w:val="19"/>
              </w:rPr>
            </w:pPr>
            <w:r>
              <w:rPr>
                <w:sz w:val="16"/>
              </w:rPr>
              <w:t>RCW 7.105.310</w:t>
            </w:r>
          </w:p>
          <w:p w14:paraId="5761107E" w14:textId="77777777" w:rsidR="00FD2824" w:rsidRPr="00E73E55" w:rsidRDefault="00FD2824" w:rsidP="001E398E">
            <w:pPr>
              <w:jc w:val="center"/>
              <w:rPr>
                <w:rFonts w:cs="Arial"/>
                <w:b/>
                <w:sz w:val="19"/>
                <w:szCs w:val="19"/>
              </w:rPr>
            </w:pPr>
          </w:p>
        </w:tc>
        <w:tc>
          <w:tcPr>
            <w:tcW w:w="8706" w:type="dxa"/>
          </w:tcPr>
          <w:p w14:paraId="41C29CD9" w14:textId="77777777" w:rsidR="00FD2824" w:rsidRDefault="00FD2824" w:rsidP="00FD2824">
            <w:pPr>
              <w:numPr>
                <w:ilvl w:val="0"/>
                <w:numId w:val="2"/>
              </w:numPr>
              <w:tabs>
                <w:tab w:val="clear" w:pos="720"/>
                <w:tab w:val="num" w:pos="0"/>
              </w:tabs>
              <w:ind w:left="162" w:hanging="180"/>
              <w:rPr>
                <w:rFonts w:cs="Arial"/>
                <w:sz w:val="18"/>
                <w:szCs w:val="18"/>
              </w:rPr>
            </w:pPr>
            <w:r>
              <w:rPr>
                <w:sz w:val="18"/>
              </w:rPr>
              <w:t>Ipagbawal ang anumang uri ng pakikipag-ugnayan, kasama ang cyber harassment, at iaangkop sa indibidwal na mga pangangailangan</w:t>
            </w:r>
          </w:p>
          <w:p w14:paraId="6207F9F6" w14:textId="77777777" w:rsidR="00FD2824" w:rsidRDefault="00FD2824" w:rsidP="00FD2824">
            <w:pPr>
              <w:numPr>
                <w:ilvl w:val="0"/>
                <w:numId w:val="2"/>
              </w:numPr>
              <w:tabs>
                <w:tab w:val="clear" w:pos="720"/>
                <w:tab w:val="num" w:pos="0"/>
              </w:tabs>
              <w:ind w:left="162" w:hanging="180"/>
              <w:rPr>
                <w:rFonts w:cs="Arial"/>
                <w:sz w:val="18"/>
                <w:szCs w:val="18"/>
              </w:rPr>
            </w:pPr>
            <w:r>
              <w:rPr>
                <w:sz w:val="18"/>
              </w:rPr>
              <w:t>Alisin ang nang-aabuso mula sa pinagsasaluhang tirahan at ipagbawal ang pagpasok</w:t>
            </w:r>
          </w:p>
          <w:p w14:paraId="670D36FE" w14:textId="77777777" w:rsidR="00FD2824" w:rsidRDefault="00FD2824" w:rsidP="00FD2824">
            <w:pPr>
              <w:numPr>
                <w:ilvl w:val="0"/>
                <w:numId w:val="2"/>
              </w:numPr>
              <w:tabs>
                <w:tab w:val="clear" w:pos="720"/>
                <w:tab w:val="num" w:pos="0"/>
              </w:tabs>
              <w:ind w:left="162" w:hanging="180"/>
              <w:rPr>
                <w:rFonts w:cs="Arial"/>
                <w:sz w:val="18"/>
                <w:szCs w:val="18"/>
              </w:rPr>
            </w:pPr>
            <w:r>
              <w:rPr>
                <w:sz w:val="18"/>
              </w:rPr>
              <w:t>Magbigay ng pansamantalang kustodiya sa mga bata at magtakda ng iskedyul ng pagbisita</w:t>
            </w:r>
          </w:p>
          <w:p w14:paraId="0103AC4F" w14:textId="77777777" w:rsidR="00FD2824" w:rsidRDefault="00FD2824" w:rsidP="00FD2824">
            <w:pPr>
              <w:numPr>
                <w:ilvl w:val="0"/>
                <w:numId w:val="2"/>
              </w:numPr>
              <w:tabs>
                <w:tab w:val="clear" w:pos="720"/>
                <w:tab w:val="num" w:pos="0"/>
              </w:tabs>
              <w:ind w:left="162" w:hanging="180"/>
              <w:rPr>
                <w:rFonts w:cs="Arial"/>
                <w:sz w:val="18"/>
                <w:szCs w:val="18"/>
              </w:rPr>
            </w:pPr>
            <w:r>
              <w:rPr>
                <w:sz w:val="18"/>
              </w:rPr>
              <w:t>Magkaloob ng mahahalagang pag-aari (halimbawa: sasakyan, gamot, mga alagang hayop)</w:t>
            </w:r>
          </w:p>
          <w:p w14:paraId="04F5F3BF" w14:textId="77777777" w:rsidR="00FD2824" w:rsidRDefault="00FD2824" w:rsidP="00FD2824">
            <w:pPr>
              <w:numPr>
                <w:ilvl w:val="0"/>
                <w:numId w:val="2"/>
              </w:numPr>
              <w:tabs>
                <w:tab w:val="clear" w:pos="720"/>
                <w:tab w:val="num" w:pos="0"/>
              </w:tabs>
              <w:ind w:left="162" w:hanging="180"/>
              <w:rPr>
                <w:rFonts w:cs="Arial"/>
                <w:sz w:val="18"/>
                <w:szCs w:val="18"/>
              </w:rPr>
            </w:pPr>
            <w:r>
              <w:rPr>
                <w:sz w:val="18"/>
              </w:rPr>
              <w:t>Ipag-utos sa nang-aabuso na sumailalim sa paggamot o counselling</w:t>
            </w:r>
          </w:p>
          <w:p w14:paraId="6A949DD5" w14:textId="77777777" w:rsidR="00FD2824" w:rsidRPr="006260D4" w:rsidRDefault="00FD2824" w:rsidP="00FD2824">
            <w:pPr>
              <w:numPr>
                <w:ilvl w:val="0"/>
                <w:numId w:val="2"/>
              </w:numPr>
              <w:tabs>
                <w:tab w:val="clear" w:pos="720"/>
                <w:tab w:val="num" w:pos="0"/>
              </w:tabs>
              <w:ind w:left="162" w:hanging="180"/>
              <w:rPr>
                <w:rFonts w:cs="Arial"/>
                <w:sz w:val="18"/>
                <w:szCs w:val="18"/>
              </w:rPr>
            </w:pPr>
            <w:r>
              <w:rPr>
                <w:sz w:val="18"/>
              </w:rPr>
              <w:t>Ipag-utos na isuko at ipagbawal ang pagkakaroon ng mga baril, mapanganib na mga armas, at anumang lisensya ng nakatagong baril</w:t>
            </w:r>
          </w:p>
        </w:tc>
      </w:tr>
      <w:tr w:rsidR="00FD2824" w:rsidRPr="005D79B6" w14:paraId="03F386B5" w14:textId="77777777" w:rsidTr="00331CA5">
        <w:trPr>
          <w:trHeight w:val="1736"/>
        </w:trPr>
        <w:tc>
          <w:tcPr>
            <w:tcW w:w="2251" w:type="dxa"/>
          </w:tcPr>
          <w:p w14:paraId="2D497EC8" w14:textId="77777777" w:rsidR="00FD2824" w:rsidRPr="00E73E55" w:rsidRDefault="00FD2824" w:rsidP="001E398E">
            <w:pPr>
              <w:jc w:val="center"/>
              <w:rPr>
                <w:b/>
                <w:sz w:val="19"/>
                <w:szCs w:val="19"/>
              </w:rPr>
            </w:pPr>
          </w:p>
          <w:p w14:paraId="77917D38" w14:textId="77777777" w:rsidR="00FD2824" w:rsidRDefault="00FD2824" w:rsidP="001E398E">
            <w:pPr>
              <w:jc w:val="center"/>
              <w:rPr>
                <w:rFonts w:cs="Arial"/>
                <w:b/>
                <w:sz w:val="19"/>
                <w:szCs w:val="19"/>
              </w:rPr>
            </w:pPr>
            <w:r>
              <w:rPr>
                <w:b/>
                <w:sz w:val="19"/>
              </w:rPr>
              <w:t>Paano ka makakakuha ng DVPO?</w:t>
            </w:r>
          </w:p>
          <w:p w14:paraId="237DC0E3" w14:textId="77777777" w:rsidR="00FD2824" w:rsidRDefault="00FD2824" w:rsidP="001E398E">
            <w:pPr>
              <w:jc w:val="center"/>
              <w:rPr>
                <w:rFonts w:cs="Arial"/>
                <w:b/>
                <w:sz w:val="19"/>
                <w:szCs w:val="19"/>
              </w:rPr>
            </w:pPr>
          </w:p>
          <w:p w14:paraId="2A5D7B8A" w14:textId="77777777" w:rsidR="00FD2824" w:rsidRDefault="00FD2824" w:rsidP="001E398E">
            <w:pPr>
              <w:jc w:val="center"/>
              <w:rPr>
                <w:rFonts w:cs="Arial"/>
                <w:b/>
                <w:sz w:val="19"/>
                <w:szCs w:val="19"/>
              </w:rPr>
            </w:pPr>
          </w:p>
          <w:p w14:paraId="5F592403" w14:textId="77777777" w:rsidR="00FD2824" w:rsidRPr="00E63946" w:rsidRDefault="00FD2824" w:rsidP="001E398E">
            <w:pPr>
              <w:jc w:val="center"/>
              <w:rPr>
                <w:rFonts w:cs="Arial"/>
                <w:sz w:val="16"/>
                <w:szCs w:val="19"/>
              </w:rPr>
            </w:pPr>
            <w:r>
              <w:rPr>
                <w:sz w:val="16"/>
              </w:rPr>
              <w:t>RCW 7.105.100; .200; .205</w:t>
            </w:r>
          </w:p>
          <w:p w14:paraId="79C780D8" w14:textId="77777777" w:rsidR="00FD2824" w:rsidRPr="00E73E55" w:rsidRDefault="00FD2824" w:rsidP="001E398E">
            <w:pPr>
              <w:jc w:val="center"/>
              <w:rPr>
                <w:rFonts w:cs="Arial"/>
                <w:b/>
                <w:sz w:val="19"/>
                <w:szCs w:val="19"/>
              </w:rPr>
            </w:pPr>
          </w:p>
          <w:p w14:paraId="75A6E509" w14:textId="77777777" w:rsidR="00FD2824" w:rsidRPr="00E73E55" w:rsidRDefault="00FD2824" w:rsidP="001E398E">
            <w:pPr>
              <w:jc w:val="center"/>
              <w:rPr>
                <w:b/>
                <w:sz w:val="19"/>
                <w:szCs w:val="19"/>
              </w:rPr>
            </w:pPr>
          </w:p>
        </w:tc>
        <w:tc>
          <w:tcPr>
            <w:tcW w:w="8706" w:type="dxa"/>
          </w:tcPr>
          <w:p w14:paraId="1EAD932A" w14:textId="77777777" w:rsidR="00FD2824" w:rsidRPr="005D79B6" w:rsidRDefault="00FD2824" w:rsidP="001E398E">
            <w:pPr>
              <w:rPr>
                <w:b/>
                <w:sz w:val="18"/>
                <w:szCs w:val="18"/>
              </w:rPr>
            </w:pPr>
            <w:r>
              <w:rPr>
                <w:sz w:val="18"/>
              </w:rPr>
              <w:t xml:space="preserve">Dapat ilarawan ng petisyon ang mga karahasan sa tahanan na isinagawa ng karelasyon o miyembro ng pamilya o sambahayan laban sa mga/pinoprotektahang tao. Alinman sa hindi aaprubahan o ipagkakaloob ng korte ang pansamantalang utos na may bisa hanggang 14 na araw. Kung hindi aaprubahan ng korte ang pansamantalang utos, mayroong 14 na araw ang petisyonaryo para magsumite ng inamyendahang reklamo. Puwedeng hilingin ng petisyonaryo na </w:t>
            </w:r>
            <w:r w:rsidR="00A31D90" w:rsidRPr="00A31D90">
              <w:rPr>
                <w:sz w:val="18"/>
              </w:rPr>
              <w:t>magsilbi</w:t>
            </w:r>
            <w:r>
              <w:rPr>
                <w:sz w:val="18"/>
              </w:rPr>
              <w:t xml:space="preserve"> ang tagapagpatupad ng batas sa nasasakdal o magsaayos ng </w:t>
            </w:r>
            <w:r w:rsidR="00A31D90" w:rsidRPr="00A31D90">
              <w:rPr>
                <w:sz w:val="18"/>
              </w:rPr>
              <w:t>pagsisilbi</w:t>
            </w:r>
            <w:r>
              <w:rPr>
                <w:sz w:val="18"/>
              </w:rPr>
              <w:t xml:space="preserve"> sa pamamagitan ng iba pang legal na paraan. Dapat </w:t>
            </w:r>
            <w:r w:rsidR="00AF5AD2" w:rsidRPr="00AF5AD2">
              <w:rPr>
                <w:sz w:val="18"/>
              </w:rPr>
              <w:t>magsilbi</w:t>
            </w:r>
            <w:r>
              <w:rPr>
                <w:sz w:val="18"/>
              </w:rPr>
              <w:t xml:space="preserve"> ang tagapagpatupad ng batas sa nasasakdal kung iniaatas ng utos na ito na isuko ang armas, lisanin ang pinagsasaluhang tirahan, ilipat ang kustodiya sa bata, o kung nakakulong ang taong pinipigilan. Maaaring ganapin ang pinal na pagdinig nang personal, sa pamamagitan ng telepono, o online, kung hiniling 3 araw ng korte bago ang pagdinig. Sa pinal na pagdinig, puwedeng magsalita at magpresenta ng ebidensya ang parehong partido. Puwedeng hindi aprubahan o ipagkakaloob ng korte ang utos.</w:t>
            </w:r>
          </w:p>
        </w:tc>
      </w:tr>
      <w:tr w:rsidR="00FD2824" w:rsidRPr="005D79B6" w14:paraId="6686F17D" w14:textId="77777777" w:rsidTr="00331CA5">
        <w:trPr>
          <w:trHeight w:val="188"/>
        </w:trPr>
        <w:tc>
          <w:tcPr>
            <w:tcW w:w="2251" w:type="dxa"/>
            <w:vAlign w:val="center"/>
          </w:tcPr>
          <w:p w14:paraId="30837611" w14:textId="77777777" w:rsidR="00FD2824" w:rsidRPr="00E73E55" w:rsidRDefault="00FD2824" w:rsidP="001E398E">
            <w:pPr>
              <w:ind w:right="-144"/>
              <w:rPr>
                <w:rFonts w:cs="Arial"/>
                <w:b/>
                <w:sz w:val="19"/>
                <w:szCs w:val="19"/>
              </w:rPr>
            </w:pPr>
            <w:r>
              <w:rPr>
                <w:b/>
                <w:sz w:val="19"/>
              </w:rPr>
              <w:t>Magkano ang Babayaran?</w:t>
            </w:r>
          </w:p>
        </w:tc>
        <w:tc>
          <w:tcPr>
            <w:tcW w:w="8706" w:type="dxa"/>
            <w:vAlign w:val="center"/>
          </w:tcPr>
          <w:p w14:paraId="3E553960" w14:textId="77777777" w:rsidR="00FD2824" w:rsidRPr="005D79B6" w:rsidRDefault="00FD2824" w:rsidP="001E398E">
            <w:pPr>
              <w:rPr>
                <w:rFonts w:cs="Arial"/>
                <w:sz w:val="18"/>
                <w:szCs w:val="18"/>
              </w:rPr>
            </w:pPr>
            <w:r>
              <w:rPr>
                <w:sz w:val="18"/>
              </w:rPr>
              <w:t>Walang babayaran.</w:t>
            </w:r>
          </w:p>
        </w:tc>
      </w:tr>
      <w:tr w:rsidR="00FD2824" w:rsidRPr="00CC60F4" w14:paraId="49FB56B4" w14:textId="77777777" w:rsidTr="00331CA5">
        <w:trPr>
          <w:trHeight w:val="872"/>
        </w:trPr>
        <w:tc>
          <w:tcPr>
            <w:tcW w:w="2251" w:type="dxa"/>
            <w:vAlign w:val="center"/>
          </w:tcPr>
          <w:p w14:paraId="61EB2B8A" w14:textId="77777777" w:rsidR="00FD2824" w:rsidRPr="00CC60F4" w:rsidRDefault="00FD2824" w:rsidP="004B5E74">
            <w:pPr>
              <w:jc w:val="center"/>
              <w:rPr>
                <w:b/>
                <w:sz w:val="19"/>
                <w:szCs w:val="19"/>
                <w:lang w:val="en-IN"/>
              </w:rPr>
            </w:pPr>
            <w:r w:rsidRPr="00CC60F4">
              <w:rPr>
                <w:b/>
                <w:sz w:val="19"/>
                <w:lang w:val="en-IN"/>
              </w:rPr>
              <w:t>Paano ire-renew ang DVPO?</w:t>
            </w:r>
          </w:p>
          <w:p w14:paraId="15F232E3" w14:textId="77777777" w:rsidR="00FD2824" w:rsidRPr="00CC60F4" w:rsidRDefault="00FD2824" w:rsidP="004B5E74">
            <w:pPr>
              <w:jc w:val="center"/>
              <w:rPr>
                <w:b/>
                <w:sz w:val="19"/>
                <w:szCs w:val="19"/>
                <w:lang w:val="en-IN"/>
              </w:rPr>
            </w:pPr>
          </w:p>
          <w:p w14:paraId="0796FB92" w14:textId="77777777" w:rsidR="00FD2824" w:rsidRPr="00CC60F4" w:rsidRDefault="00FD2824" w:rsidP="004B5E74">
            <w:pPr>
              <w:jc w:val="center"/>
              <w:rPr>
                <w:rFonts w:cs="Arial"/>
                <w:sz w:val="16"/>
                <w:szCs w:val="19"/>
                <w:lang w:val="en-IN"/>
              </w:rPr>
            </w:pPr>
            <w:r w:rsidRPr="00CC60F4">
              <w:rPr>
                <w:sz w:val="16"/>
                <w:lang w:val="en-IN"/>
              </w:rPr>
              <w:t>RCW 7.105.405</w:t>
            </w:r>
          </w:p>
        </w:tc>
        <w:tc>
          <w:tcPr>
            <w:tcW w:w="8706" w:type="dxa"/>
          </w:tcPr>
          <w:p w14:paraId="463DBFFE" w14:textId="77777777" w:rsidR="00FD2824" w:rsidRPr="00CC60F4" w:rsidRDefault="00FD2824" w:rsidP="001E398E">
            <w:pPr>
              <w:rPr>
                <w:rFonts w:cs="Arial"/>
                <w:sz w:val="18"/>
                <w:szCs w:val="18"/>
                <w:lang w:val="en-IN"/>
              </w:rPr>
            </w:pPr>
            <w:r w:rsidRPr="00CC60F4">
              <w:rPr>
                <w:sz w:val="18"/>
                <w:lang w:val="en-IN"/>
              </w:rPr>
              <w:t xml:space="preserve">Kung hindi permanente ang pinal na utos, puwede itong i-renew nang maraming beses. Ang petisyonaryo ay dapat maghain ng mosyon upang mag-renew sa loob ng 90 araw bago mawalan ng bisa ang utos. Dapat </w:t>
            </w:r>
            <w:r w:rsidR="00AF5AD2" w:rsidRPr="00CC60F4">
              <w:rPr>
                <w:sz w:val="18"/>
                <w:lang w:val="en-IN"/>
              </w:rPr>
              <w:t>pagsilbihan</w:t>
            </w:r>
            <w:r w:rsidRPr="00CC60F4">
              <w:rPr>
                <w:sz w:val="18"/>
                <w:lang w:val="en-IN"/>
              </w:rPr>
              <w:t xml:space="preserve"> ang nasasakdal. Ire-renew ang utos maliban kung mapatunayan ng nasasakdal na mayroong malaking pagbabago sa mga kalagayan at na hindi na niya ipagpapatuloy ang karahasan sa tahanan.</w:t>
            </w:r>
          </w:p>
        </w:tc>
      </w:tr>
      <w:tr w:rsidR="00FD2824" w:rsidRPr="00F52BC8" w14:paraId="33AFE9F1" w14:textId="77777777" w:rsidTr="00331CA5">
        <w:trPr>
          <w:trHeight w:val="369"/>
        </w:trPr>
        <w:tc>
          <w:tcPr>
            <w:tcW w:w="2251" w:type="dxa"/>
          </w:tcPr>
          <w:p w14:paraId="4A3A12A7" w14:textId="77777777" w:rsidR="00FD2824" w:rsidRPr="00CC60F4" w:rsidRDefault="00FD2824" w:rsidP="001E398E">
            <w:pPr>
              <w:jc w:val="center"/>
              <w:rPr>
                <w:b/>
                <w:sz w:val="19"/>
                <w:szCs w:val="19"/>
                <w:lang w:val="en-IN"/>
              </w:rPr>
            </w:pPr>
          </w:p>
          <w:p w14:paraId="30EA73A6" w14:textId="77777777" w:rsidR="00FD2824" w:rsidRDefault="00FD2824" w:rsidP="001E398E">
            <w:pPr>
              <w:jc w:val="center"/>
              <w:rPr>
                <w:rFonts w:cs="Arial"/>
                <w:b/>
                <w:sz w:val="19"/>
                <w:szCs w:val="19"/>
              </w:rPr>
            </w:pPr>
            <w:r>
              <w:rPr>
                <w:b/>
                <w:sz w:val="19"/>
              </w:rPr>
              <w:t>Paano binabago o winawakasan ang DVPO?</w:t>
            </w:r>
          </w:p>
          <w:p w14:paraId="2D637F1F" w14:textId="77777777" w:rsidR="00FD2824" w:rsidRDefault="00FD2824" w:rsidP="001E398E">
            <w:pPr>
              <w:jc w:val="center"/>
              <w:rPr>
                <w:rFonts w:cs="Arial"/>
                <w:b/>
                <w:sz w:val="19"/>
                <w:szCs w:val="19"/>
              </w:rPr>
            </w:pPr>
          </w:p>
          <w:p w14:paraId="5D109D9B" w14:textId="77777777" w:rsidR="00FD2824" w:rsidRPr="00BA664D" w:rsidRDefault="00FD2824" w:rsidP="001E398E">
            <w:pPr>
              <w:jc w:val="center"/>
              <w:rPr>
                <w:rFonts w:cs="Arial"/>
                <w:sz w:val="16"/>
                <w:szCs w:val="19"/>
              </w:rPr>
            </w:pPr>
            <w:r>
              <w:rPr>
                <w:sz w:val="16"/>
              </w:rPr>
              <w:t>RCW 7.105.500</w:t>
            </w:r>
          </w:p>
        </w:tc>
        <w:tc>
          <w:tcPr>
            <w:tcW w:w="8706" w:type="dxa"/>
          </w:tcPr>
          <w:p w14:paraId="617B18E0" w14:textId="77777777" w:rsidR="00FD2824" w:rsidRDefault="00FD2824" w:rsidP="001E398E">
            <w:pPr>
              <w:rPr>
                <w:rFonts w:cs="Arial"/>
                <w:sz w:val="18"/>
                <w:szCs w:val="18"/>
              </w:rPr>
            </w:pPr>
            <w:r>
              <w:rPr>
                <w:sz w:val="18"/>
              </w:rPr>
              <w:t>Ang petisyonaryo ay maaaring maghain ng mosyon para wakasan o baguhin iyon anumang oras.</w:t>
            </w:r>
          </w:p>
          <w:p w14:paraId="4A7633D9" w14:textId="77777777" w:rsidR="00FD2824" w:rsidRPr="00F52BC8" w:rsidRDefault="00FD2824" w:rsidP="001E398E">
            <w:pPr>
              <w:rPr>
                <w:sz w:val="19"/>
                <w:szCs w:val="19"/>
              </w:rPr>
            </w:pPr>
            <w:r>
              <w:rPr>
                <w:sz w:val="18"/>
              </w:rPr>
              <w:t>Ang nasasakdal ay maaaring maghain ng mosyon para wakasan o baguhin ang pinal na utos nang hindi lalampas sa isang beses sa anumang 12-buwang yugto pagkatapos ipagkaloob ang utos. Itatakda lang ang pagdinig kung, batay sa mosyon at tumutugong deklarasyon, napagpasiyahan ng korte na maaaring may dahilan para baguhin o wakasan ang utos.</w:t>
            </w:r>
          </w:p>
        </w:tc>
      </w:tr>
      <w:tr w:rsidR="00FD2824" w:rsidRPr="005D79B6" w14:paraId="04FD47E0" w14:textId="77777777" w:rsidTr="00331CA5">
        <w:trPr>
          <w:trHeight w:val="935"/>
        </w:trPr>
        <w:tc>
          <w:tcPr>
            <w:tcW w:w="2251" w:type="dxa"/>
          </w:tcPr>
          <w:p w14:paraId="7EAEA1C8" w14:textId="77777777" w:rsidR="00FD2824" w:rsidRPr="00CC60F4" w:rsidRDefault="00FD2824" w:rsidP="001E398E">
            <w:pPr>
              <w:ind w:left="-72" w:right="-72"/>
              <w:jc w:val="center"/>
              <w:rPr>
                <w:rFonts w:cs="Arial"/>
                <w:b/>
                <w:sz w:val="19"/>
                <w:szCs w:val="19"/>
                <w:lang w:val="da-DK"/>
              </w:rPr>
            </w:pPr>
            <w:r w:rsidRPr="00CC60F4">
              <w:rPr>
                <w:b/>
                <w:sz w:val="19"/>
                <w:lang w:val="da-DK"/>
              </w:rPr>
              <w:t>Paano kung nilabag ang DVPO?</w:t>
            </w:r>
          </w:p>
          <w:p w14:paraId="0C8170B1" w14:textId="77777777" w:rsidR="00FD2824" w:rsidRPr="00CC60F4" w:rsidRDefault="00FD2824" w:rsidP="001E398E">
            <w:pPr>
              <w:ind w:left="-72" w:right="-72"/>
              <w:jc w:val="center"/>
              <w:rPr>
                <w:rFonts w:cs="Arial"/>
                <w:b/>
                <w:sz w:val="19"/>
                <w:szCs w:val="19"/>
                <w:lang w:val="da-DK"/>
              </w:rPr>
            </w:pPr>
          </w:p>
          <w:p w14:paraId="5CCCF3AA" w14:textId="77777777" w:rsidR="00FD2824" w:rsidRPr="00BA664D" w:rsidRDefault="00FD2824" w:rsidP="001E398E">
            <w:pPr>
              <w:jc w:val="center"/>
              <w:rPr>
                <w:rFonts w:cs="Arial"/>
                <w:sz w:val="16"/>
                <w:szCs w:val="19"/>
              </w:rPr>
            </w:pPr>
            <w:r>
              <w:rPr>
                <w:sz w:val="16"/>
              </w:rPr>
              <w:t>RCW 7.105.450</w:t>
            </w:r>
          </w:p>
        </w:tc>
        <w:tc>
          <w:tcPr>
            <w:tcW w:w="8706" w:type="dxa"/>
          </w:tcPr>
          <w:p w14:paraId="3DACB7E5" w14:textId="77777777" w:rsidR="00FD2824" w:rsidRDefault="00FD2824" w:rsidP="001E398E">
            <w:pPr>
              <w:rPr>
                <w:rFonts w:cs="Arial"/>
                <w:sz w:val="18"/>
                <w:szCs w:val="18"/>
              </w:rPr>
            </w:pPr>
            <w:r>
              <w:rPr>
                <w:sz w:val="18"/>
              </w:rPr>
              <w:t>Mandatoryong pag-aresto para sa sinasadyang paglabag ng ilang partikular na probisyon. Posibleng pagsasampa ng kasong kriminal o contempt.</w:t>
            </w:r>
          </w:p>
          <w:p w14:paraId="26179EB0" w14:textId="77777777" w:rsidR="00FD2824" w:rsidRDefault="00FD2824" w:rsidP="001E398E">
            <w:pPr>
              <w:rPr>
                <w:rFonts w:cs="Arial"/>
                <w:sz w:val="18"/>
                <w:szCs w:val="18"/>
              </w:rPr>
            </w:pPr>
          </w:p>
          <w:p w14:paraId="732F9F40" w14:textId="77777777" w:rsidR="00FD2824" w:rsidRPr="005D79B6" w:rsidRDefault="00FD2824" w:rsidP="001E398E">
            <w:pPr>
              <w:rPr>
                <w:rFonts w:cs="Arial"/>
                <w:sz w:val="18"/>
                <w:szCs w:val="18"/>
              </w:rPr>
            </w:pPr>
            <w:r>
              <w:rPr>
                <w:sz w:val="18"/>
              </w:rPr>
              <w:t>Ang pagkakaroon ng access o pagtataglay ng mga/baril habang may bisa ang Utos upang Isuko at Ipagbawal ang mga Armas ay maaaring maging sanhi ng pagkaaresto at ng kriminal o sibil na multa.</w:t>
            </w:r>
          </w:p>
        </w:tc>
      </w:tr>
    </w:tbl>
    <w:p w14:paraId="03BB05F7" w14:textId="77777777" w:rsidR="004A37D5" w:rsidRDefault="004A37D5"/>
    <w:p w14:paraId="38E080F0" w14:textId="77777777" w:rsidR="00EF1E49" w:rsidRDefault="00EF1E49"/>
    <w:tbl>
      <w:tblPr>
        <w:tblW w:w="1095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8712"/>
      </w:tblGrid>
      <w:tr w:rsidR="007945C2" w:rsidRPr="00BA664D" w14:paraId="5CBDE8F7" w14:textId="77777777" w:rsidTr="00C340B5">
        <w:trPr>
          <w:trHeight w:val="530"/>
        </w:trPr>
        <w:tc>
          <w:tcPr>
            <w:tcW w:w="2227" w:type="dxa"/>
            <w:tcBorders>
              <w:bottom w:val="double" w:sz="4" w:space="0" w:color="auto"/>
            </w:tcBorders>
            <w:vAlign w:val="center"/>
          </w:tcPr>
          <w:p w14:paraId="17BF5779" w14:textId="77777777" w:rsidR="007945C2" w:rsidRPr="00BA664D" w:rsidRDefault="007945C2" w:rsidP="001E398E">
            <w:pPr>
              <w:jc w:val="center"/>
              <w:rPr>
                <w:b/>
                <w:bCs/>
                <w:sz w:val="32"/>
                <w:szCs w:val="32"/>
              </w:rPr>
            </w:pPr>
            <w:r>
              <w:rPr>
                <w:b/>
                <w:sz w:val="32"/>
              </w:rPr>
              <w:t>SAPO</w:t>
            </w:r>
          </w:p>
        </w:tc>
        <w:tc>
          <w:tcPr>
            <w:tcW w:w="8640" w:type="dxa"/>
            <w:tcBorders>
              <w:bottom w:val="double" w:sz="4" w:space="0" w:color="auto"/>
            </w:tcBorders>
            <w:vAlign w:val="center"/>
          </w:tcPr>
          <w:p w14:paraId="228B8018" w14:textId="77777777" w:rsidR="007945C2" w:rsidRPr="00BA664D" w:rsidRDefault="007945C2" w:rsidP="001E398E">
            <w:pPr>
              <w:jc w:val="center"/>
              <w:rPr>
                <w:sz w:val="24"/>
                <w:szCs w:val="32"/>
              </w:rPr>
            </w:pPr>
            <w:r>
              <w:rPr>
                <w:b/>
                <w:sz w:val="24"/>
              </w:rPr>
              <w:t>Utos ng Proteksyon laban sa Seksuwal na Pagsalakay</w:t>
            </w:r>
          </w:p>
        </w:tc>
      </w:tr>
      <w:tr w:rsidR="007945C2" w:rsidRPr="006260D4" w14:paraId="1C445863" w14:textId="77777777" w:rsidTr="00AE5EEC">
        <w:tc>
          <w:tcPr>
            <w:tcW w:w="2227" w:type="dxa"/>
            <w:tcBorders>
              <w:top w:val="double" w:sz="4" w:space="0" w:color="auto"/>
              <w:bottom w:val="single" w:sz="4" w:space="0" w:color="auto"/>
            </w:tcBorders>
          </w:tcPr>
          <w:p w14:paraId="7C9F3A2C" w14:textId="77777777" w:rsidR="007945C2" w:rsidRPr="00E73E55" w:rsidRDefault="007945C2" w:rsidP="001E398E">
            <w:pPr>
              <w:jc w:val="center"/>
              <w:rPr>
                <w:b/>
                <w:sz w:val="19"/>
                <w:szCs w:val="19"/>
              </w:rPr>
            </w:pPr>
          </w:p>
          <w:p w14:paraId="0387A026" w14:textId="77777777" w:rsidR="007945C2" w:rsidRPr="00CC60F4" w:rsidRDefault="007945C2" w:rsidP="001E398E">
            <w:pPr>
              <w:jc w:val="center"/>
              <w:rPr>
                <w:rFonts w:cs="Arial"/>
                <w:b/>
                <w:sz w:val="19"/>
                <w:szCs w:val="19"/>
                <w:lang w:val="da-DK"/>
              </w:rPr>
            </w:pPr>
            <w:r w:rsidRPr="00CC60F4">
              <w:rPr>
                <w:b/>
                <w:sz w:val="19"/>
                <w:lang w:val="da-DK"/>
              </w:rPr>
              <w:t>Sino ang puwedeng kumuha ng SAPO?</w:t>
            </w:r>
          </w:p>
          <w:p w14:paraId="05179685" w14:textId="77777777" w:rsidR="007945C2" w:rsidRPr="00CC60F4" w:rsidRDefault="007945C2" w:rsidP="001E398E">
            <w:pPr>
              <w:jc w:val="center"/>
              <w:rPr>
                <w:rFonts w:cs="Arial"/>
                <w:b/>
                <w:sz w:val="19"/>
                <w:szCs w:val="19"/>
                <w:lang w:val="da-DK"/>
              </w:rPr>
            </w:pPr>
          </w:p>
          <w:p w14:paraId="74F60F15" w14:textId="77777777" w:rsidR="007945C2" w:rsidRPr="00CC60F4" w:rsidRDefault="007945C2" w:rsidP="001E398E">
            <w:pPr>
              <w:jc w:val="center"/>
              <w:rPr>
                <w:rFonts w:cs="Arial"/>
                <w:b/>
                <w:sz w:val="19"/>
                <w:szCs w:val="19"/>
                <w:lang w:val="da-DK"/>
              </w:rPr>
            </w:pPr>
          </w:p>
          <w:p w14:paraId="1EAD7D43" w14:textId="77777777" w:rsidR="007945C2" w:rsidRPr="00E73E55" w:rsidRDefault="007945C2" w:rsidP="001E398E">
            <w:pPr>
              <w:jc w:val="center"/>
              <w:rPr>
                <w:rFonts w:cs="Arial"/>
                <w:b/>
                <w:sz w:val="19"/>
                <w:szCs w:val="19"/>
              </w:rPr>
            </w:pPr>
            <w:r>
              <w:rPr>
                <w:sz w:val="16"/>
              </w:rPr>
              <w:t>RCW 7.105.100</w:t>
            </w:r>
          </w:p>
          <w:p w14:paraId="00AB24B9" w14:textId="77777777" w:rsidR="007945C2" w:rsidRPr="00E73E55" w:rsidRDefault="007945C2" w:rsidP="001E398E">
            <w:pPr>
              <w:jc w:val="center"/>
              <w:rPr>
                <w:b/>
                <w:sz w:val="19"/>
                <w:szCs w:val="19"/>
              </w:rPr>
            </w:pPr>
          </w:p>
        </w:tc>
        <w:tc>
          <w:tcPr>
            <w:tcW w:w="8640" w:type="dxa"/>
            <w:tcBorders>
              <w:top w:val="double" w:sz="4" w:space="0" w:color="auto"/>
            </w:tcBorders>
          </w:tcPr>
          <w:p w14:paraId="40AC7538" w14:textId="77777777" w:rsidR="007945C2" w:rsidRDefault="007945C2" w:rsidP="007945C2">
            <w:pPr>
              <w:numPr>
                <w:ilvl w:val="0"/>
                <w:numId w:val="4"/>
              </w:numPr>
              <w:ind w:left="158" w:hanging="158"/>
              <w:rPr>
                <w:rFonts w:cs="Arial"/>
                <w:sz w:val="18"/>
                <w:szCs w:val="18"/>
              </w:rPr>
            </w:pPr>
            <w:r>
              <w:rPr>
                <w:sz w:val="18"/>
              </w:rPr>
              <w:t xml:space="preserve">Isang tao na 15 taong gulang o mas matanda sa ngalan ng kaniyang sarili o ng menor de edad kung siya ang magulang, tagapag-alaga, o custodian </w:t>
            </w:r>
          </w:p>
          <w:p w14:paraId="3319BF09" w14:textId="77777777" w:rsidR="007945C2" w:rsidRPr="006260D4" w:rsidRDefault="007945C2" w:rsidP="007945C2">
            <w:pPr>
              <w:numPr>
                <w:ilvl w:val="0"/>
                <w:numId w:val="4"/>
              </w:numPr>
              <w:ind w:left="158" w:hanging="158"/>
              <w:rPr>
                <w:rFonts w:cs="Arial"/>
                <w:sz w:val="18"/>
                <w:szCs w:val="18"/>
              </w:rPr>
            </w:pPr>
            <w:r>
              <w:rPr>
                <w:sz w:val="18"/>
              </w:rPr>
              <w:t>Isang tao na 15 hanggang 17 taong gulang sa ngalan ng kaniyang sarili at sa ngalan ng menor de edad na miyembro ng pamilya o sambahayan kung pinili iyon ng menor de edad</w:t>
            </w:r>
          </w:p>
          <w:p w14:paraId="7DC28B77" w14:textId="77777777" w:rsidR="007945C2" w:rsidRPr="00BA664D" w:rsidRDefault="007945C2" w:rsidP="007945C2">
            <w:pPr>
              <w:numPr>
                <w:ilvl w:val="0"/>
                <w:numId w:val="4"/>
              </w:numPr>
              <w:ind w:left="162" w:hanging="162"/>
              <w:rPr>
                <w:sz w:val="19"/>
                <w:szCs w:val="19"/>
              </w:rPr>
            </w:pPr>
            <w:r>
              <w:rPr>
                <w:sz w:val="18"/>
              </w:rPr>
              <w:t>Isang interesadong tao sa ngalan ng mahinang adulto</w:t>
            </w:r>
          </w:p>
          <w:p w14:paraId="2B6D5436" w14:textId="77777777" w:rsidR="007945C2" w:rsidRPr="00D768F9" w:rsidRDefault="007945C2" w:rsidP="00C340B5">
            <w:pPr>
              <w:numPr>
                <w:ilvl w:val="0"/>
                <w:numId w:val="4"/>
              </w:numPr>
              <w:ind w:left="162" w:hanging="162"/>
              <w:rPr>
                <w:rFonts w:cs="Arial"/>
                <w:sz w:val="18"/>
                <w:szCs w:val="18"/>
              </w:rPr>
            </w:pPr>
            <w:r>
              <w:rPr>
                <w:sz w:val="18"/>
              </w:rPr>
              <w:t>Isang interesadong tao sa ngalan ng isang adulto na hindi kwalipikado bilang mahinang adulto pero hindi makakapagsumite para sa kaniyang sarili. Dapat ipakita na interesado ang petisyonaryo sa kapakanan ng adulto at kinakailangan ang pamamagitan ng korte</w:t>
            </w:r>
          </w:p>
        </w:tc>
      </w:tr>
      <w:tr w:rsidR="007945C2" w:rsidRPr="006260D4" w14:paraId="78EE3E6B" w14:textId="77777777" w:rsidTr="00845FBB">
        <w:trPr>
          <w:trHeight w:val="1295"/>
        </w:trPr>
        <w:tc>
          <w:tcPr>
            <w:tcW w:w="2227" w:type="dxa"/>
            <w:tcBorders>
              <w:top w:val="single" w:sz="4" w:space="0" w:color="auto"/>
            </w:tcBorders>
          </w:tcPr>
          <w:p w14:paraId="04FF8D5C" w14:textId="77777777" w:rsidR="007945C2" w:rsidRPr="00E73E55" w:rsidRDefault="007945C2" w:rsidP="001E398E">
            <w:pPr>
              <w:jc w:val="center"/>
              <w:rPr>
                <w:b/>
                <w:sz w:val="19"/>
                <w:szCs w:val="19"/>
              </w:rPr>
            </w:pPr>
          </w:p>
          <w:p w14:paraId="5ADEA929" w14:textId="77777777" w:rsidR="007945C2" w:rsidRPr="00CC60F4" w:rsidRDefault="007945C2" w:rsidP="001E398E">
            <w:pPr>
              <w:jc w:val="center"/>
              <w:rPr>
                <w:rFonts w:cs="Arial"/>
                <w:b/>
                <w:sz w:val="19"/>
                <w:szCs w:val="19"/>
                <w:lang w:val="da-DK"/>
              </w:rPr>
            </w:pPr>
            <w:r w:rsidRPr="00CC60F4">
              <w:rPr>
                <w:b/>
                <w:sz w:val="19"/>
                <w:lang w:val="da-DK"/>
              </w:rPr>
              <w:t>Ano ang puwedeng gawin ng SAPO?</w:t>
            </w:r>
          </w:p>
          <w:p w14:paraId="2B0C6037" w14:textId="77777777" w:rsidR="007945C2" w:rsidRPr="00CC60F4" w:rsidRDefault="007945C2" w:rsidP="001E398E">
            <w:pPr>
              <w:jc w:val="center"/>
              <w:rPr>
                <w:rFonts w:cs="Arial"/>
                <w:b/>
                <w:sz w:val="19"/>
                <w:szCs w:val="19"/>
                <w:lang w:val="da-DK"/>
              </w:rPr>
            </w:pPr>
          </w:p>
          <w:p w14:paraId="14D3DB0D" w14:textId="77777777" w:rsidR="007945C2" w:rsidRPr="00CC60F4" w:rsidRDefault="007945C2" w:rsidP="001E398E">
            <w:pPr>
              <w:jc w:val="center"/>
              <w:rPr>
                <w:rFonts w:cs="Arial"/>
                <w:b/>
                <w:sz w:val="19"/>
                <w:szCs w:val="19"/>
                <w:lang w:val="da-DK"/>
              </w:rPr>
            </w:pPr>
          </w:p>
          <w:p w14:paraId="1E8736A0" w14:textId="77777777" w:rsidR="007945C2" w:rsidRPr="00DA63E7" w:rsidRDefault="007945C2" w:rsidP="00DA63E7">
            <w:pPr>
              <w:jc w:val="center"/>
              <w:rPr>
                <w:rFonts w:cs="Arial"/>
                <w:sz w:val="16"/>
                <w:szCs w:val="19"/>
              </w:rPr>
            </w:pPr>
            <w:r>
              <w:rPr>
                <w:sz w:val="16"/>
              </w:rPr>
              <w:t>RCW 7.105.310</w:t>
            </w:r>
          </w:p>
        </w:tc>
        <w:tc>
          <w:tcPr>
            <w:tcW w:w="8640" w:type="dxa"/>
          </w:tcPr>
          <w:p w14:paraId="444754BE" w14:textId="77777777" w:rsidR="007945C2" w:rsidRDefault="007945C2" w:rsidP="007945C2">
            <w:pPr>
              <w:numPr>
                <w:ilvl w:val="0"/>
                <w:numId w:val="5"/>
              </w:numPr>
              <w:tabs>
                <w:tab w:val="left" w:pos="162"/>
              </w:tabs>
              <w:ind w:left="162" w:hanging="162"/>
              <w:rPr>
                <w:rFonts w:cs="Arial"/>
                <w:sz w:val="18"/>
                <w:szCs w:val="18"/>
              </w:rPr>
            </w:pPr>
            <w:r>
              <w:rPr>
                <w:sz w:val="18"/>
              </w:rPr>
              <w:t>Ipagbawal ang anumang uri ng pakikipag-ugnayan, kasama ang cyber harassment, at iaangkop sa indibidwal na mga pangangailangan</w:t>
            </w:r>
          </w:p>
          <w:p w14:paraId="7F8AD4D6" w14:textId="77777777" w:rsidR="007945C2" w:rsidRDefault="007945C2" w:rsidP="007945C2">
            <w:pPr>
              <w:numPr>
                <w:ilvl w:val="0"/>
                <w:numId w:val="5"/>
              </w:numPr>
              <w:tabs>
                <w:tab w:val="left" w:pos="162"/>
              </w:tabs>
              <w:ind w:left="162" w:hanging="162"/>
              <w:rPr>
                <w:rFonts w:cs="Arial"/>
                <w:sz w:val="18"/>
                <w:szCs w:val="18"/>
              </w:rPr>
            </w:pPr>
            <w:r>
              <w:rPr>
                <w:sz w:val="18"/>
              </w:rPr>
              <w:t>Ihiwalay ang partidong pinipigilan, at/o ipagbawal sa kaniya ang sinasadyang paglapit sa loob ng ispesipikong distansya, mula sa pinagtatrabahuhan, paaralan, tirahan ng petisyonaryo, katawan ng petisyonaryo, atbp.</w:t>
            </w:r>
          </w:p>
          <w:p w14:paraId="0C141174" w14:textId="77777777" w:rsidR="007945C2" w:rsidRPr="006260D4" w:rsidRDefault="007945C2" w:rsidP="007945C2">
            <w:pPr>
              <w:numPr>
                <w:ilvl w:val="0"/>
                <w:numId w:val="5"/>
              </w:numPr>
              <w:tabs>
                <w:tab w:val="left" w:pos="162"/>
              </w:tabs>
              <w:ind w:left="162" w:hanging="162"/>
              <w:rPr>
                <w:rFonts w:cs="Arial"/>
                <w:sz w:val="18"/>
                <w:szCs w:val="18"/>
              </w:rPr>
            </w:pPr>
            <w:r>
              <w:rPr>
                <w:sz w:val="18"/>
              </w:rPr>
              <w:t>Ipag-utos na isuko at ipagbawal ang pagkakaroon ng mga baril, mapanganib na mga armas, at anumang lisensya ng nakatagong baril</w:t>
            </w:r>
          </w:p>
        </w:tc>
      </w:tr>
      <w:tr w:rsidR="007945C2" w:rsidRPr="00F52BC8" w14:paraId="77F82290" w14:textId="77777777" w:rsidTr="00845FBB">
        <w:trPr>
          <w:trHeight w:val="1631"/>
        </w:trPr>
        <w:tc>
          <w:tcPr>
            <w:tcW w:w="2227" w:type="dxa"/>
          </w:tcPr>
          <w:p w14:paraId="66DD804F" w14:textId="77777777" w:rsidR="007945C2" w:rsidRPr="00E73E55" w:rsidRDefault="007945C2" w:rsidP="001E398E">
            <w:pPr>
              <w:jc w:val="center"/>
              <w:rPr>
                <w:b/>
                <w:sz w:val="19"/>
                <w:szCs w:val="19"/>
              </w:rPr>
            </w:pPr>
          </w:p>
          <w:p w14:paraId="5A905733" w14:textId="77777777" w:rsidR="007945C2" w:rsidRDefault="007945C2" w:rsidP="001E398E">
            <w:pPr>
              <w:jc w:val="center"/>
              <w:rPr>
                <w:rFonts w:cs="Arial"/>
                <w:b/>
                <w:sz w:val="19"/>
                <w:szCs w:val="19"/>
              </w:rPr>
            </w:pPr>
            <w:r>
              <w:rPr>
                <w:b/>
                <w:sz w:val="19"/>
              </w:rPr>
              <w:t>Paano ka makakakuha ng SAPO?</w:t>
            </w:r>
          </w:p>
          <w:p w14:paraId="6E6E2D12" w14:textId="77777777" w:rsidR="007945C2" w:rsidRDefault="007945C2" w:rsidP="001E398E">
            <w:pPr>
              <w:jc w:val="center"/>
              <w:rPr>
                <w:rFonts w:cs="Arial"/>
                <w:b/>
                <w:sz w:val="19"/>
                <w:szCs w:val="19"/>
              </w:rPr>
            </w:pPr>
          </w:p>
          <w:p w14:paraId="13C3FAD0" w14:textId="77777777" w:rsidR="007945C2" w:rsidRDefault="007945C2" w:rsidP="001E398E">
            <w:pPr>
              <w:jc w:val="center"/>
              <w:rPr>
                <w:rFonts w:cs="Arial"/>
                <w:b/>
                <w:sz w:val="19"/>
                <w:szCs w:val="19"/>
              </w:rPr>
            </w:pPr>
          </w:p>
          <w:p w14:paraId="6079A6FF" w14:textId="77777777" w:rsidR="007945C2" w:rsidRPr="00E63946" w:rsidRDefault="007945C2" w:rsidP="001E398E">
            <w:pPr>
              <w:jc w:val="center"/>
              <w:rPr>
                <w:rFonts w:cs="Arial"/>
                <w:sz w:val="16"/>
                <w:szCs w:val="19"/>
              </w:rPr>
            </w:pPr>
            <w:r>
              <w:rPr>
                <w:sz w:val="16"/>
              </w:rPr>
              <w:t>RCW 7.105.100; .200; .205</w:t>
            </w:r>
          </w:p>
          <w:p w14:paraId="36086FA3" w14:textId="77777777" w:rsidR="007945C2" w:rsidRPr="00E73E55" w:rsidRDefault="007945C2" w:rsidP="001E398E">
            <w:pPr>
              <w:jc w:val="center"/>
              <w:rPr>
                <w:rFonts w:cs="Arial"/>
                <w:b/>
                <w:sz w:val="19"/>
                <w:szCs w:val="19"/>
              </w:rPr>
            </w:pPr>
          </w:p>
          <w:p w14:paraId="7CAF8260" w14:textId="77777777" w:rsidR="007945C2" w:rsidRPr="00E73E55" w:rsidRDefault="007945C2" w:rsidP="001E398E">
            <w:pPr>
              <w:jc w:val="center"/>
              <w:rPr>
                <w:b/>
                <w:sz w:val="19"/>
                <w:szCs w:val="19"/>
              </w:rPr>
            </w:pPr>
          </w:p>
        </w:tc>
        <w:tc>
          <w:tcPr>
            <w:tcW w:w="8640" w:type="dxa"/>
          </w:tcPr>
          <w:p w14:paraId="7429859F" w14:textId="77777777" w:rsidR="007945C2" w:rsidRPr="00F52BC8" w:rsidRDefault="007945C2" w:rsidP="001E398E">
            <w:pPr>
              <w:rPr>
                <w:sz w:val="19"/>
                <w:szCs w:val="19"/>
              </w:rPr>
            </w:pPr>
            <w:r>
              <w:rPr>
                <w:sz w:val="18"/>
              </w:rPr>
              <w:t xml:space="preserve">Dapat ilarawan ng petisyon ang mga ispesipikong bagay at sitwasyon ng seksuwal na paggawi na walang pahintulot o seksuwal na penetrasyon na walang pahintulot. Alinman sa hindi aaprubahan o ipagkakaloob ng korte ang pansamantalang utos na may bisa hanggang 14 na araw. Kung hindi aaprubahan ng korte ang pansamantalang utos, mayroong 14 na araw ang petisyonaryo para magsumite ng inamyendahang reklamo. Puwedeng hilingin ng petisyonaryo na </w:t>
            </w:r>
            <w:r w:rsidR="00660F77" w:rsidRPr="00660F77">
              <w:rPr>
                <w:sz w:val="18"/>
              </w:rPr>
              <w:t>magsilbi</w:t>
            </w:r>
            <w:r>
              <w:rPr>
                <w:sz w:val="18"/>
              </w:rPr>
              <w:t xml:space="preserve"> ang tagapagpatupad ng batas sa nasasakdal o magsaayos ng </w:t>
            </w:r>
            <w:r w:rsidR="00660F77" w:rsidRPr="00660F77">
              <w:rPr>
                <w:sz w:val="18"/>
              </w:rPr>
              <w:t>pagsisi</w:t>
            </w:r>
            <w:r>
              <w:rPr>
                <w:sz w:val="18"/>
              </w:rPr>
              <w:t xml:space="preserve"> sa pamamagitan ng iba pang legal na paraan. Dapat </w:t>
            </w:r>
            <w:r w:rsidR="00660F77" w:rsidRPr="00660F77">
              <w:rPr>
                <w:sz w:val="18"/>
              </w:rPr>
              <w:t>magsilbi</w:t>
            </w:r>
            <w:r>
              <w:rPr>
                <w:sz w:val="18"/>
              </w:rPr>
              <w:t xml:space="preserve"> ang tagapagpatupad ng batas sa nasasakdal kung iniaatas ng utos na ito na isuko ang armas, lisanin ang pinagsasaluhang tirahan, ilipat ang kustodiya sa bata, o kung nakakulong ang taong pinipigilan. Maaaring ganapin ang pinal na pagdinig nang personal, sa pamamagitan ng telepono, o online, kung hiniling 3 araw ng korte bago ang pagdinig. Sa pinal na pagdinig, puwedeng magsalita at magpresenta ng ebidensya ang parehong partido. Alinman sa hindi aaprubahan o ipagkakaloob ng korte ang utos.</w:t>
            </w:r>
          </w:p>
        </w:tc>
      </w:tr>
      <w:tr w:rsidR="007945C2" w:rsidRPr="005D79B6" w14:paraId="1B3B2FB3" w14:textId="77777777" w:rsidTr="00845FBB">
        <w:trPr>
          <w:trHeight w:val="274"/>
        </w:trPr>
        <w:tc>
          <w:tcPr>
            <w:tcW w:w="2227" w:type="dxa"/>
            <w:vAlign w:val="center"/>
          </w:tcPr>
          <w:p w14:paraId="0552ED9F" w14:textId="77777777" w:rsidR="007945C2" w:rsidRPr="00E73E55" w:rsidRDefault="007945C2" w:rsidP="001E398E">
            <w:pPr>
              <w:ind w:right="-144"/>
              <w:rPr>
                <w:rFonts w:cs="Arial"/>
                <w:b/>
                <w:sz w:val="19"/>
                <w:szCs w:val="19"/>
              </w:rPr>
            </w:pPr>
            <w:r>
              <w:rPr>
                <w:b/>
                <w:sz w:val="19"/>
              </w:rPr>
              <w:t>Magkano ang Babayaran?</w:t>
            </w:r>
          </w:p>
        </w:tc>
        <w:tc>
          <w:tcPr>
            <w:tcW w:w="8640" w:type="dxa"/>
            <w:vAlign w:val="center"/>
          </w:tcPr>
          <w:p w14:paraId="59729140" w14:textId="77777777" w:rsidR="007945C2" w:rsidRPr="005D79B6" w:rsidRDefault="007945C2" w:rsidP="001E398E">
            <w:pPr>
              <w:rPr>
                <w:rFonts w:cs="Arial"/>
                <w:sz w:val="18"/>
                <w:szCs w:val="18"/>
              </w:rPr>
            </w:pPr>
            <w:r>
              <w:rPr>
                <w:sz w:val="18"/>
              </w:rPr>
              <w:t>Walang babayaran.</w:t>
            </w:r>
          </w:p>
        </w:tc>
      </w:tr>
      <w:tr w:rsidR="007945C2" w14:paraId="3D54568D" w14:textId="77777777" w:rsidTr="00845FBB">
        <w:trPr>
          <w:trHeight w:val="907"/>
        </w:trPr>
        <w:tc>
          <w:tcPr>
            <w:tcW w:w="2227" w:type="dxa"/>
          </w:tcPr>
          <w:p w14:paraId="48A1ABA3" w14:textId="77777777" w:rsidR="007945C2" w:rsidRPr="00CC60F4" w:rsidRDefault="007945C2" w:rsidP="001E398E">
            <w:pPr>
              <w:jc w:val="center"/>
              <w:rPr>
                <w:b/>
                <w:sz w:val="19"/>
                <w:szCs w:val="19"/>
                <w:lang w:val="en-IN"/>
              </w:rPr>
            </w:pPr>
          </w:p>
          <w:p w14:paraId="7D425C3C" w14:textId="77777777" w:rsidR="007945C2" w:rsidRPr="00CC60F4" w:rsidRDefault="007945C2" w:rsidP="001E398E">
            <w:pPr>
              <w:jc w:val="center"/>
              <w:rPr>
                <w:b/>
                <w:sz w:val="19"/>
                <w:szCs w:val="19"/>
                <w:lang w:val="en-IN"/>
              </w:rPr>
            </w:pPr>
            <w:r w:rsidRPr="00CC60F4">
              <w:rPr>
                <w:b/>
                <w:sz w:val="19"/>
                <w:lang w:val="en-IN"/>
              </w:rPr>
              <w:t>Paano ire-renew ang SAPO?</w:t>
            </w:r>
          </w:p>
          <w:p w14:paraId="75D969B2" w14:textId="77777777" w:rsidR="007945C2" w:rsidRPr="00CC60F4" w:rsidRDefault="007945C2" w:rsidP="001E398E">
            <w:pPr>
              <w:jc w:val="center"/>
              <w:rPr>
                <w:b/>
                <w:sz w:val="19"/>
                <w:szCs w:val="19"/>
                <w:lang w:val="en-IN"/>
              </w:rPr>
            </w:pPr>
          </w:p>
          <w:p w14:paraId="30B8D444" w14:textId="77777777" w:rsidR="007945C2" w:rsidRPr="00E73E55" w:rsidRDefault="007945C2" w:rsidP="001E398E">
            <w:pPr>
              <w:jc w:val="center"/>
              <w:rPr>
                <w:b/>
                <w:sz w:val="19"/>
                <w:szCs w:val="19"/>
              </w:rPr>
            </w:pPr>
            <w:r>
              <w:rPr>
                <w:sz w:val="16"/>
              </w:rPr>
              <w:t>RCW 7.105.405</w:t>
            </w:r>
          </w:p>
        </w:tc>
        <w:tc>
          <w:tcPr>
            <w:tcW w:w="8640" w:type="dxa"/>
          </w:tcPr>
          <w:p w14:paraId="3DB3FF42" w14:textId="77777777" w:rsidR="007945C2" w:rsidRDefault="007945C2" w:rsidP="001E398E">
            <w:pPr>
              <w:rPr>
                <w:rFonts w:cs="Arial"/>
                <w:sz w:val="18"/>
                <w:szCs w:val="18"/>
              </w:rPr>
            </w:pPr>
            <w:r>
              <w:rPr>
                <w:sz w:val="18"/>
              </w:rPr>
              <w:t xml:space="preserve">Kung hindi permanente ang pinal na utos, puwede itong i-renew nang maraming beses. Ang petisyonaryo ay dapat maghain ng mosyon upang mag-renew sa loob ng 90 araw bago mawalan ng bisa ang utos. Dapat </w:t>
            </w:r>
            <w:r w:rsidR="00660F77" w:rsidRPr="00660F77">
              <w:rPr>
                <w:sz w:val="18"/>
              </w:rPr>
              <w:t>pagsilbihan</w:t>
            </w:r>
            <w:r>
              <w:rPr>
                <w:sz w:val="18"/>
              </w:rPr>
              <w:t xml:space="preserve"> ang nasasakdal. Ire-renew ang utos maliban kung mapatunayan ng nasasakdal na mayroong malaking pagbabago sa mga kalagayan at na hindi siya makikibahagi sa pisikal o di-pisikal na pakikipag-ugnayan.</w:t>
            </w:r>
          </w:p>
        </w:tc>
      </w:tr>
      <w:tr w:rsidR="007945C2" w:rsidRPr="005D79B6" w14:paraId="21D91316" w14:textId="77777777" w:rsidTr="00845FBB">
        <w:trPr>
          <w:trHeight w:val="347"/>
        </w:trPr>
        <w:tc>
          <w:tcPr>
            <w:tcW w:w="2227" w:type="dxa"/>
          </w:tcPr>
          <w:p w14:paraId="67893550" w14:textId="77777777" w:rsidR="007945C2" w:rsidRPr="00E73E55" w:rsidRDefault="007945C2" w:rsidP="001E398E">
            <w:pPr>
              <w:jc w:val="center"/>
              <w:rPr>
                <w:b/>
                <w:sz w:val="19"/>
                <w:szCs w:val="19"/>
              </w:rPr>
            </w:pPr>
          </w:p>
          <w:p w14:paraId="15CF32F4" w14:textId="77777777" w:rsidR="007945C2" w:rsidRDefault="007945C2" w:rsidP="001E398E">
            <w:pPr>
              <w:jc w:val="center"/>
              <w:rPr>
                <w:rFonts w:cs="Arial"/>
                <w:b/>
                <w:sz w:val="19"/>
                <w:szCs w:val="19"/>
              </w:rPr>
            </w:pPr>
            <w:r>
              <w:rPr>
                <w:b/>
                <w:sz w:val="19"/>
              </w:rPr>
              <w:t>Paano binabago o winawakasan ang SAPO?</w:t>
            </w:r>
          </w:p>
          <w:p w14:paraId="48E27BE7" w14:textId="77777777" w:rsidR="007945C2" w:rsidRDefault="007945C2" w:rsidP="001E398E">
            <w:pPr>
              <w:jc w:val="center"/>
              <w:rPr>
                <w:rFonts w:cs="Arial"/>
                <w:b/>
                <w:sz w:val="19"/>
                <w:szCs w:val="19"/>
              </w:rPr>
            </w:pPr>
          </w:p>
          <w:p w14:paraId="33B82EC7" w14:textId="77777777" w:rsidR="007945C2" w:rsidRPr="00E73E55" w:rsidRDefault="007945C2" w:rsidP="001E398E">
            <w:pPr>
              <w:jc w:val="center"/>
              <w:rPr>
                <w:rFonts w:cs="Arial"/>
                <w:b/>
                <w:sz w:val="19"/>
                <w:szCs w:val="19"/>
              </w:rPr>
            </w:pPr>
            <w:r>
              <w:rPr>
                <w:sz w:val="16"/>
              </w:rPr>
              <w:t>RCW 7.105.500</w:t>
            </w:r>
          </w:p>
        </w:tc>
        <w:tc>
          <w:tcPr>
            <w:tcW w:w="8640" w:type="dxa"/>
          </w:tcPr>
          <w:p w14:paraId="3BE74450" w14:textId="77777777" w:rsidR="007945C2" w:rsidRDefault="007945C2" w:rsidP="001E398E">
            <w:pPr>
              <w:rPr>
                <w:rFonts w:cs="Arial"/>
                <w:sz w:val="18"/>
                <w:szCs w:val="18"/>
              </w:rPr>
            </w:pPr>
            <w:r>
              <w:rPr>
                <w:sz w:val="18"/>
              </w:rPr>
              <w:t>Ang petisyonaryo ay maaaring maghain ng mosyon para wakasan o baguhin iyon anumang oras.</w:t>
            </w:r>
          </w:p>
          <w:p w14:paraId="3234777F" w14:textId="77777777" w:rsidR="007945C2" w:rsidRPr="005D79B6" w:rsidRDefault="007945C2" w:rsidP="001E398E">
            <w:pPr>
              <w:rPr>
                <w:rFonts w:cs="Arial"/>
                <w:sz w:val="18"/>
                <w:szCs w:val="18"/>
              </w:rPr>
            </w:pPr>
            <w:r>
              <w:rPr>
                <w:sz w:val="18"/>
              </w:rPr>
              <w:t>Ang nasasakdal ay maaaring maghain ng mosyon para wakasan o baguhin ang pinal na utos nang hindi lalampas sa isang beses sa anumang 12-buwang yugto pagkatapos ipagkaloob ang utos. Itatakda lang ang pagdinig kung, batay sa mosyon at tumutugong deklarasyon, napagpasiyahan ng korte na maaaring may dahilan para baguhin o wakasan ang utos.</w:t>
            </w:r>
          </w:p>
        </w:tc>
      </w:tr>
      <w:tr w:rsidR="007945C2" w:rsidRPr="005D79B6" w14:paraId="739B8A23" w14:textId="77777777" w:rsidTr="00C340B5">
        <w:trPr>
          <w:trHeight w:val="791"/>
        </w:trPr>
        <w:tc>
          <w:tcPr>
            <w:tcW w:w="2227" w:type="dxa"/>
          </w:tcPr>
          <w:p w14:paraId="1FBE0591" w14:textId="77777777" w:rsidR="007945C2" w:rsidRPr="00CC60F4" w:rsidRDefault="007945C2" w:rsidP="001E398E">
            <w:pPr>
              <w:ind w:left="-72" w:right="-72"/>
              <w:jc w:val="center"/>
              <w:rPr>
                <w:rFonts w:cs="Arial"/>
                <w:b/>
                <w:sz w:val="19"/>
                <w:szCs w:val="19"/>
                <w:lang w:val="da-DK"/>
              </w:rPr>
            </w:pPr>
            <w:r w:rsidRPr="00CC60F4">
              <w:rPr>
                <w:b/>
                <w:sz w:val="19"/>
                <w:lang w:val="da-DK"/>
              </w:rPr>
              <w:t>Paano kung nilabag ang SAPO?</w:t>
            </w:r>
          </w:p>
          <w:p w14:paraId="57E84598" w14:textId="77777777" w:rsidR="007945C2" w:rsidRPr="00CC60F4" w:rsidRDefault="007945C2" w:rsidP="001E398E">
            <w:pPr>
              <w:ind w:left="-72" w:right="-72"/>
              <w:jc w:val="center"/>
              <w:rPr>
                <w:rFonts w:cs="Arial"/>
                <w:b/>
                <w:sz w:val="19"/>
                <w:szCs w:val="19"/>
                <w:lang w:val="da-DK"/>
              </w:rPr>
            </w:pPr>
          </w:p>
          <w:p w14:paraId="04C2C1B9" w14:textId="77777777" w:rsidR="007945C2" w:rsidRPr="00E73E55" w:rsidRDefault="007945C2" w:rsidP="001E398E">
            <w:pPr>
              <w:ind w:left="-72" w:right="-72"/>
              <w:jc w:val="center"/>
              <w:rPr>
                <w:rFonts w:cs="Arial"/>
                <w:b/>
                <w:sz w:val="19"/>
                <w:szCs w:val="19"/>
              </w:rPr>
            </w:pPr>
            <w:r>
              <w:rPr>
                <w:sz w:val="16"/>
              </w:rPr>
              <w:t>RCW 7.105.450</w:t>
            </w:r>
          </w:p>
        </w:tc>
        <w:tc>
          <w:tcPr>
            <w:tcW w:w="8640" w:type="dxa"/>
          </w:tcPr>
          <w:p w14:paraId="3E8E8018" w14:textId="77777777" w:rsidR="007945C2" w:rsidRDefault="007945C2" w:rsidP="001E398E">
            <w:pPr>
              <w:rPr>
                <w:rFonts w:cs="Arial"/>
                <w:sz w:val="18"/>
                <w:szCs w:val="18"/>
              </w:rPr>
            </w:pPr>
            <w:r>
              <w:rPr>
                <w:sz w:val="18"/>
              </w:rPr>
              <w:t>Mandatoryong pag-aresto para sa sinasadyang paglabag ng ilang partikular na probisyon. Posibleng pagsasampa ng kasong kriminal o contempt.</w:t>
            </w:r>
          </w:p>
          <w:p w14:paraId="7BD4E0CC" w14:textId="77777777" w:rsidR="007945C2" w:rsidRDefault="007945C2" w:rsidP="001E398E">
            <w:pPr>
              <w:rPr>
                <w:rFonts w:cs="Arial"/>
                <w:sz w:val="18"/>
                <w:szCs w:val="18"/>
              </w:rPr>
            </w:pPr>
          </w:p>
          <w:p w14:paraId="30C0E846" w14:textId="77777777" w:rsidR="007945C2" w:rsidRPr="005D79B6" w:rsidRDefault="007945C2" w:rsidP="001E398E">
            <w:pPr>
              <w:rPr>
                <w:rFonts w:cs="Arial"/>
                <w:sz w:val="18"/>
                <w:szCs w:val="18"/>
              </w:rPr>
            </w:pPr>
            <w:r>
              <w:rPr>
                <w:sz w:val="18"/>
              </w:rPr>
              <w:t>Ang pagkakaroon ng access sa pagtataglay ng mga/baril habang may bisa ang Utos upang Isuko at Ipagbawal ang mga Armas ay maaaring maging sanhi ng pagkaaresto at kriminal o sibil na multa.</w:t>
            </w:r>
          </w:p>
        </w:tc>
      </w:tr>
    </w:tbl>
    <w:p w14:paraId="310F5036" w14:textId="77777777" w:rsidR="00EF1E49" w:rsidRDefault="00EF1E49"/>
    <w:p w14:paraId="3384E5E2" w14:textId="77777777" w:rsidR="00D768F9" w:rsidRDefault="00D768F9"/>
    <w:tbl>
      <w:tblPr>
        <w:tblW w:w="1095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8712"/>
      </w:tblGrid>
      <w:tr w:rsidR="00E317D3" w:rsidRPr="00514493" w14:paraId="32A56045" w14:textId="77777777" w:rsidTr="00C340B5">
        <w:trPr>
          <w:trHeight w:val="530"/>
        </w:trPr>
        <w:tc>
          <w:tcPr>
            <w:tcW w:w="2227" w:type="dxa"/>
            <w:tcBorders>
              <w:right w:val="single" w:sz="4" w:space="0" w:color="auto"/>
            </w:tcBorders>
            <w:vAlign w:val="center"/>
          </w:tcPr>
          <w:p w14:paraId="0C73E6C5" w14:textId="77777777" w:rsidR="00E317D3" w:rsidRPr="00BA664D" w:rsidRDefault="00E317D3" w:rsidP="001E398E">
            <w:pPr>
              <w:jc w:val="center"/>
              <w:rPr>
                <w:b/>
                <w:bCs/>
                <w:sz w:val="32"/>
                <w:szCs w:val="32"/>
              </w:rPr>
            </w:pPr>
            <w:r>
              <w:rPr>
                <w:b/>
                <w:sz w:val="32"/>
              </w:rPr>
              <w:t>AHPO</w:t>
            </w:r>
          </w:p>
        </w:tc>
        <w:tc>
          <w:tcPr>
            <w:tcW w:w="8640" w:type="dxa"/>
            <w:tcBorders>
              <w:right w:val="single" w:sz="4" w:space="0" w:color="auto"/>
            </w:tcBorders>
            <w:vAlign w:val="center"/>
          </w:tcPr>
          <w:p w14:paraId="5568DAF9" w14:textId="77777777" w:rsidR="00E317D3" w:rsidRPr="00514493" w:rsidRDefault="00E317D3" w:rsidP="001E398E">
            <w:pPr>
              <w:jc w:val="center"/>
              <w:rPr>
                <w:rFonts w:cs="Arial"/>
                <w:b/>
                <w:sz w:val="22"/>
                <w:szCs w:val="22"/>
              </w:rPr>
            </w:pPr>
            <w:r>
              <w:rPr>
                <w:b/>
                <w:sz w:val="24"/>
              </w:rPr>
              <w:t>Utos ng Proteksyon Kontra-Panghaharas</w:t>
            </w:r>
          </w:p>
        </w:tc>
      </w:tr>
      <w:tr w:rsidR="00E317D3" w:rsidRPr="007F4C6F" w14:paraId="23918395" w14:textId="77777777" w:rsidTr="00845FBB">
        <w:trPr>
          <w:trHeight w:val="890"/>
        </w:trPr>
        <w:tc>
          <w:tcPr>
            <w:tcW w:w="2227" w:type="dxa"/>
            <w:tcBorders>
              <w:top w:val="single" w:sz="4" w:space="0" w:color="auto"/>
              <w:left w:val="single" w:sz="4" w:space="0" w:color="auto"/>
              <w:bottom w:val="single" w:sz="4" w:space="0" w:color="auto"/>
            </w:tcBorders>
          </w:tcPr>
          <w:p w14:paraId="0D6AFA6E" w14:textId="77777777" w:rsidR="00E317D3" w:rsidRPr="00CC60F4" w:rsidRDefault="00E317D3" w:rsidP="001E398E">
            <w:pPr>
              <w:jc w:val="center"/>
              <w:rPr>
                <w:rFonts w:cs="Arial"/>
                <w:b/>
                <w:sz w:val="19"/>
                <w:szCs w:val="19"/>
                <w:lang w:val="da-DK"/>
              </w:rPr>
            </w:pPr>
            <w:r w:rsidRPr="00CC60F4">
              <w:rPr>
                <w:b/>
                <w:sz w:val="19"/>
                <w:lang w:val="da-DK"/>
              </w:rPr>
              <w:t>Sino ang puwedeng kumuha ng AHPO?</w:t>
            </w:r>
          </w:p>
          <w:p w14:paraId="5C160CC0" w14:textId="77777777" w:rsidR="00E317D3" w:rsidRPr="00CC60F4" w:rsidRDefault="00E317D3" w:rsidP="001E398E">
            <w:pPr>
              <w:jc w:val="center"/>
              <w:rPr>
                <w:rFonts w:cs="Arial"/>
                <w:b/>
                <w:sz w:val="19"/>
                <w:szCs w:val="19"/>
                <w:lang w:val="da-DK"/>
              </w:rPr>
            </w:pPr>
          </w:p>
          <w:p w14:paraId="54F403D5" w14:textId="77777777" w:rsidR="00E317D3" w:rsidRPr="00E73E55" w:rsidRDefault="00E317D3" w:rsidP="001E398E">
            <w:pPr>
              <w:jc w:val="center"/>
              <w:rPr>
                <w:rFonts w:cs="Arial"/>
                <w:b/>
                <w:sz w:val="19"/>
                <w:szCs w:val="19"/>
              </w:rPr>
            </w:pPr>
            <w:r>
              <w:rPr>
                <w:sz w:val="16"/>
              </w:rPr>
              <w:t>RCW 7.105.100</w:t>
            </w:r>
          </w:p>
        </w:tc>
        <w:tc>
          <w:tcPr>
            <w:tcW w:w="8640" w:type="dxa"/>
            <w:tcBorders>
              <w:right w:val="single" w:sz="4" w:space="0" w:color="auto"/>
            </w:tcBorders>
          </w:tcPr>
          <w:p w14:paraId="3043D34E" w14:textId="77777777" w:rsidR="00E317D3" w:rsidRDefault="00E317D3" w:rsidP="00E317D3">
            <w:pPr>
              <w:numPr>
                <w:ilvl w:val="0"/>
                <w:numId w:val="4"/>
              </w:numPr>
              <w:ind w:left="158" w:hanging="158"/>
              <w:rPr>
                <w:rFonts w:cs="Arial"/>
                <w:sz w:val="18"/>
                <w:szCs w:val="18"/>
              </w:rPr>
            </w:pPr>
            <w:r>
              <w:rPr>
                <w:sz w:val="18"/>
              </w:rPr>
              <w:t>Isang tao na 15 taong gulang o mas matanda sa ngalan ng kaniyang sarili o ng menor de edad kung siya ang magulang, tagapag-alaga, o custodian</w:t>
            </w:r>
          </w:p>
          <w:p w14:paraId="350E1168" w14:textId="77777777" w:rsidR="00E317D3" w:rsidRPr="006260D4" w:rsidRDefault="00E317D3" w:rsidP="00E317D3">
            <w:pPr>
              <w:numPr>
                <w:ilvl w:val="0"/>
                <w:numId w:val="4"/>
              </w:numPr>
              <w:ind w:left="158" w:hanging="158"/>
              <w:rPr>
                <w:rFonts w:cs="Arial"/>
                <w:sz w:val="18"/>
                <w:szCs w:val="18"/>
              </w:rPr>
            </w:pPr>
            <w:r>
              <w:rPr>
                <w:sz w:val="18"/>
              </w:rPr>
              <w:t>Isang tao na 15 hanggang 17 taong gulang sa ngalan ng kaniyang sarili at sa ngalan ng menor de edad na miyembro ng pamilya o sambahayan kung pinili iyon ng menor de edad</w:t>
            </w:r>
          </w:p>
          <w:p w14:paraId="77BE93DA" w14:textId="77777777" w:rsidR="00E317D3" w:rsidRPr="00FB2089" w:rsidRDefault="00E317D3" w:rsidP="00E317D3">
            <w:pPr>
              <w:numPr>
                <w:ilvl w:val="0"/>
                <w:numId w:val="4"/>
              </w:numPr>
              <w:ind w:left="162" w:hanging="162"/>
              <w:rPr>
                <w:sz w:val="19"/>
                <w:szCs w:val="19"/>
              </w:rPr>
            </w:pPr>
            <w:r>
              <w:rPr>
                <w:sz w:val="18"/>
              </w:rPr>
              <w:t>Isang interesadong tao sa ngalan ng mahinang adulto</w:t>
            </w:r>
          </w:p>
          <w:p w14:paraId="653B0090" w14:textId="77777777" w:rsidR="00E317D3" w:rsidRPr="007F4C6F" w:rsidRDefault="00E317D3" w:rsidP="00E317D3">
            <w:pPr>
              <w:numPr>
                <w:ilvl w:val="0"/>
                <w:numId w:val="4"/>
              </w:numPr>
              <w:ind w:left="162" w:hanging="162"/>
              <w:rPr>
                <w:rFonts w:cs="Arial"/>
                <w:sz w:val="18"/>
                <w:szCs w:val="18"/>
              </w:rPr>
            </w:pPr>
            <w:r>
              <w:rPr>
                <w:sz w:val="18"/>
              </w:rPr>
              <w:t>Isang interesadong tao sa ngalan ng isang adulto na hindi kwalipikado bilang mahinang adulto pero hindi makakapagsumite para sa kaniyang sarili. Dapat ipakita na interesado ang petisyonaryo sa kapakanan ng adulto at kinakailangan ang pamamagitan ng korte</w:t>
            </w:r>
          </w:p>
        </w:tc>
      </w:tr>
      <w:tr w:rsidR="00E317D3" w:rsidRPr="00F52BC8" w14:paraId="4115FD55" w14:textId="77777777" w:rsidTr="00C340B5">
        <w:trPr>
          <w:trHeight w:val="917"/>
        </w:trPr>
        <w:tc>
          <w:tcPr>
            <w:tcW w:w="2227" w:type="dxa"/>
            <w:tcBorders>
              <w:top w:val="single" w:sz="4" w:space="0" w:color="auto"/>
              <w:left w:val="single" w:sz="4" w:space="0" w:color="auto"/>
              <w:bottom w:val="single" w:sz="4" w:space="0" w:color="auto"/>
            </w:tcBorders>
          </w:tcPr>
          <w:p w14:paraId="2071BADB" w14:textId="77777777" w:rsidR="00E317D3" w:rsidRPr="00CC60F4" w:rsidRDefault="00E317D3" w:rsidP="001E398E">
            <w:pPr>
              <w:jc w:val="center"/>
              <w:rPr>
                <w:rFonts w:cs="Arial"/>
                <w:b/>
                <w:sz w:val="19"/>
                <w:szCs w:val="19"/>
                <w:lang w:val="da-DK"/>
              </w:rPr>
            </w:pPr>
            <w:r w:rsidRPr="00CC60F4">
              <w:rPr>
                <w:b/>
                <w:sz w:val="19"/>
                <w:lang w:val="da-DK"/>
              </w:rPr>
              <w:t>Ano ang puwedeng gawin ng AHPO?</w:t>
            </w:r>
          </w:p>
          <w:p w14:paraId="461A2139" w14:textId="77777777" w:rsidR="00E317D3" w:rsidRPr="00CC60F4" w:rsidRDefault="00E317D3" w:rsidP="001E398E">
            <w:pPr>
              <w:jc w:val="center"/>
              <w:rPr>
                <w:rFonts w:cs="Arial"/>
                <w:b/>
                <w:sz w:val="19"/>
                <w:szCs w:val="19"/>
                <w:lang w:val="da-DK"/>
              </w:rPr>
            </w:pPr>
          </w:p>
          <w:p w14:paraId="7379745A" w14:textId="77777777" w:rsidR="00E317D3" w:rsidRPr="00CC60F4" w:rsidRDefault="00E317D3" w:rsidP="001E398E">
            <w:pPr>
              <w:jc w:val="center"/>
              <w:rPr>
                <w:rFonts w:cs="Arial"/>
                <w:b/>
                <w:sz w:val="19"/>
                <w:szCs w:val="19"/>
                <w:lang w:val="da-DK"/>
              </w:rPr>
            </w:pPr>
          </w:p>
          <w:p w14:paraId="15718913" w14:textId="77777777" w:rsidR="00E317D3" w:rsidRPr="00E73E55" w:rsidRDefault="00E317D3" w:rsidP="00C340B5">
            <w:pPr>
              <w:rPr>
                <w:rFonts w:cs="Arial"/>
                <w:b/>
                <w:sz w:val="19"/>
                <w:szCs w:val="19"/>
              </w:rPr>
            </w:pPr>
            <w:r>
              <w:rPr>
                <w:sz w:val="16"/>
              </w:rPr>
              <w:t>RCW 7.105.310</w:t>
            </w:r>
          </w:p>
        </w:tc>
        <w:tc>
          <w:tcPr>
            <w:tcW w:w="8640" w:type="dxa"/>
            <w:tcBorders>
              <w:right w:val="single" w:sz="4" w:space="0" w:color="auto"/>
            </w:tcBorders>
          </w:tcPr>
          <w:p w14:paraId="3FA4526D" w14:textId="77777777" w:rsidR="00E317D3" w:rsidRDefault="00E317D3" w:rsidP="00E317D3">
            <w:pPr>
              <w:numPr>
                <w:ilvl w:val="0"/>
                <w:numId w:val="5"/>
              </w:numPr>
              <w:tabs>
                <w:tab w:val="left" w:pos="162"/>
              </w:tabs>
              <w:ind w:left="162" w:hanging="162"/>
              <w:rPr>
                <w:rFonts w:cs="Arial"/>
                <w:sz w:val="18"/>
                <w:szCs w:val="18"/>
              </w:rPr>
            </w:pPr>
            <w:r>
              <w:rPr>
                <w:sz w:val="18"/>
              </w:rPr>
              <w:t>Ipagbawal ang anumang uri ng pakikipag-ugnayan, at iaangkop sa indibidwal na mga pangangailangan</w:t>
            </w:r>
          </w:p>
          <w:p w14:paraId="1DFB061A" w14:textId="77777777" w:rsidR="00E317D3" w:rsidRDefault="00E317D3" w:rsidP="00E317D3">
            <w:pPr>
              <w:numPr>
                <w:ilvl w:val="0"/>
                <w:numId w:val="5"/>
              </w:numPr>
              <w:tabs>
                <w:tab w:val="left" w:pos="162"/>
              </w:tabs>
              <w:ind w:left="162" w:hanging="162"/>
              <w:rPr>
                <w:rFonts w:cs="Arial"/>
                <w:sz w:val="18"/>
                <w:szCs w:val="18"/>
              </w:rPr>
            </w:pPr>
            <w:r>
              <w:rPr>
                <w:sz w:val="18"/>
              </w:rPr>
              <w:t>Hindi isama ang partidong pinipigilan, at/o ipagbawal sa kaniya ang sinasadyang pagpunta sa loob ng ispesipikong distansya, mula sa pinagtatrabahuhan, paaralan, tirahan ng petisyonaryo, katawan ng petisyonaryo, atbp.</w:t>
            </w:r>
          </w:p>
          <w:p w14:paraId="4225D981" w14:textId="77777777" w:rsidR="00E317D3" w:rsidRPr="00F52BC8" w:rsidRDefault="00E317D3" w:rsidP="00E317D3">
            <w:pPr>
              <w:numPr>
                <w:ilvl w:val="0"/>
                <w:numId w:val="6"/>
              </w:numPr>
              <w:ind w:left="162" w:hanging="180"/>
              <w:rPr>
                <w:sz w:val="19"/>
                <w:szCs w:val="19"/>
              </w:rPr>
            </w:pPr>
            <w:r>
              <w:rPr>
                <w:sz w:val="18"/>
              </w:rPr>
              <w:t>Ipag-utos na isuko at ipagbawal ang pagkakaroon ng mga baril, mapanganib na mga armas, at anumang lisensya ng nakatagong baril</w:t>
            </w:r>
          </w:p>
        </w:tc>
      </w:tr>
      <w:tr w:rsidR="00E317D3" w:rsidRPr="00BA664D" w14:paraId="3DAE9CB5" w14:textId="77777777" w:rsidTr="00262BCA">
        <w:tc>
          <w:tcPr>
            <w:tcW w:w="2227" w:type="dxa"/>
            <w:tcBorders>
              <w:top w:val="single" w:sz="4" w:space="0" w:color="auto"/>
              <w:left w:val="single" w:sz="4" w:space="0" w:color="auto"/>
              <w:bottom w:val="single" w:sz="4" w:space="0" w:color="auto"/>
            </w:tcBorders>
          </w:tcPr>
          <w:p w14:paraId="03A48D0F" w14:textId="77777777" w:rsidR="00E317D3" w:rsidRDefault="00E317D3" w:rsidP="001E398E">
            <w:pPr>
              <w:jc w:val="center"/>
              <w:rPr>
                <w:rFonts w:cs="Arial"/>
                <w:b/>
                <w:sz w:val="19"/>
                <w:szCs w:val="19"/>
              </w:rPr>
            </w:pPr>
            <w:r>
              <w:rPr>
                <w:b/>
                <w:sz w:val="19"/>
              </w:rPr>
              <w:t>Paano ka makakakuha ng AHPO?</w:t>
            </w:r>
          </w:p>
          <w:p w14:paraId="5AC4307F" w14:textId="77777777" w:rsidR="00E317D3" w:rsidRDefault="00E317D3" w:rsidP="001E398E">
            <w:pPr>
              <w:jc w:val="center"/>
              <w:rPr>
                <w:rFonts w:cs="Arial"/>
                <w:b/>
                <w:sz w:val="19"/>
                <w:szCs w:val="19"/>
              </w:rPr>
            </w:pPr>
          </w:p>
          <w:p w14:paraId="33854CE2" w14:textId="77777777" w:rsidR="00E317D3" w:rsidRDefault="00E317D3" w:rsidP="001E398E">
            <w:pPr>
              <w:jc w:val="center"/>
              <w:rPr>
                <w:rFonts w:cs="Arial"/>
                <w:b/>
                <w:sz w:val="19"/>
                <w:szCs w:val="19"/>
              </w:rPr>
            </w:pPr>
          </w:p>
          <w:p w14:paraId="1BE33E4A" w14:textId="77777777" w:rsidR="00E317D3" w:rsidRDefault="00E317D3" w:rsidP="001E398E">
            <w:pPr>
              <w:jc w:val="center"/>
              <w:rPr>
                <w:rFonts w:cs="Arial"/>
                <w:b/>
                <w:sz w:val="19"/>
                <w:szCs w:val="19"/>
              </w:rPr>
            </w:pPr>
          </w:p>
          <w:p w14:paraId="77D95B98" w14:textId="77777777" w:rsidR="00E317D3" w:rsidRPr="00E73E55" w:rsidRDefault="00E317D3">
            <w:pPr>
              <w:jc w:val="center"/>
              <w:rPr>
                <w:rFonts w:cs="Arial"/>
                <w:b/>
                <w:sz w:val="19"/>
                <w:szCs w:val="19"/>
              </w:rPr>
            </w:pPr>
            <w:r>
              <w:rPr>
                <w:sz w:val="16"/>
              </w:rPr>
              <w:t>RCW 7.105.100; .200; .205</w:t>
            </w:r>
          </w:p>
        </w:tc>
        <w:tc>
          <w:tcPr>
            <w:tcW w:w="8640" w:type="dxa"/>
            <w:tcBorders>
              <w:right w:val="single" w:sz="4" w:space="0" w:color="auto"/>
            </w:tcBorders>
          </w:tcPr>
          <w:p w14:paraId="689BD7B1" w14:textId="77777777" w:rsidR="00E317D3" w:rsidRPr="00BA664D" w:rsidRDefault="00E317D3" w:rsidP="001E398E">
            <w:pPr>
              <w:rPr>
                <w:rFonts w:cs="Arial"/>
                <w:bCs/>
                <w:sz w:val="18"/>
                <w:szCs w:val="18"/>
              </w:rPr>
            </w:pPr>
            <w:r>
              <w:rPr>
                <w:sz w:val="18"/>
              </w:rPr>
              <w:t xml:space="preserve">Dapat ilarawan ng petisyon ang ilegal na panghaharas na ginawa ng nasasakdal laban sa mga/pinoprotektahang tao. Kung hindi aaprubahan ng korte ang pansamantalang utos, mayroong 14 na araw ang petisyonaryo para magsumite ng inamyendahang reklamo. Puwedeng hilingin ng petisyonaryo na </w:t>
            </w:r>
            <w:r w:rsidR="00411CB5" w:rsidRPr="00411CB5">
              <w:rPr>
                <w:sz w:val="18"/>
              </w:rPr>
              <w:t>magsilbi</w:t>
            </w:r>
            <w:r>
              <w:rPr>
                <w:sz w:val="18"/>
              </w:rPr>
              <w:t xml:space="preserve"> ang tagapagpatupad ng batas sa nasasakdal o magsaayos ng </w:t>
            </w:r>
            <w:r w:rsidR="00411CB5" w:rsidRPr="00411CB5">
              <w:rPr>
                <w:sz w:val="18"/>
              </w:rPr>
              <w:t>pagsisilbi</w:t>
            </w:r>
            <w:r>
              <w:rPr>
                <w:sz w:val="18"/>
              </w:rPr>
              <w:t xml:space="preserve"> sa pamamagitan ng iba pang legal na paraan. Maaaring ganapin ang pinal na pagdinig nang personal, sa pamamagitan ng telepono, o online, kung hiniling 3 araw ng korte bago ang pagdinig. Kung ipagkakaloob, ang pinal na utos ay hindi puwedeng lumampas ng isang (1) taon. Ang pansamantalang AHO ay </w:t>
            </w:r>
            <w:r w:rsidRPr="00BA664D">
              <w:rPr>
                <w:b/>
                <w:sz w:val="18"/>
                <w:szCs w:val="18"/>
              </w:rPr>
              <w:t>hindi</w:t>
            </w:r>
            <w:r w:rsidR="00411CB5">
              <w:rPr>
                <w:b/>
                <w:sz w:val="18"/>
                <w:szCs w:val="18"/>
              </w:rPr>
              <w:t xml:space="preserve"> </w:t>
            </w:r>
            <w:r>
              <w:rPr>
                <w:sz w:val="18"/>
              </w:rPr>
              <w:t>puwedeng ipagkaloob kung ang petisyonaryo ay gumawa ng dalawang nakaraang pagsusumite laban sa nasasakdal pero hindi nakakuha ng pinal na AHO.</w:t>
            </w:r>
          </w:p>
        </w:tc>
      </w:tr>
      <w:tr w:rsidR="00E317D3" w:rsidRPr="00C45A88" w14:paraId="1205E550" w14:textId="77777777" w:rsidTr="00845FBB">
        <w:trPr>
          <w:trHeight w:val="314"/>
        </w:trPr>
        <w:tc>
          <w:tcPr>
            <w:tcW w:w="2227" w:type="dxa"/>
            <w:tcBorders>
              <w:top w:val="single" w:sz="4" w:space="0" w:color="auto"/>
              <w:left w:val="single" w:sz="4" w:space="0" w:color="auto"/>
              <w:bottom w:val="single" w:sz="4" w:space="0" w:color="auto"/>
            </w:tcBorders>
          </w:tcPr>
          <w:p w14:paraId="6EBEABCF" w14:textId="77777777" w:rsidR="00E317D3" w:rsidRDefault="00E317D3" w:rsidP="00262BCA">
            <w:pPr>
              <w:keepLines/>
              <w:jc w:val="center"/>
              <w:rPr>
                <w:rFonts w:cs="Arial"/>
                <w:b/>
                <w:sz w:val="19"/>
                <w:szCs w:val="19"/>
              </w:rPr>
            </w:pPr>
            <w:r>
              <w:rPr>
                <w:b/>
                <w:sz w:val="19"/>
              </w:rPr>
              <w:lastRenderedPageBreak/>
              <w:t>Magkano ang Babayaran?</w:t>
            </w:r>
          </w:p>
          <w:p w14:paraId="23D21F29" w14:textId="77777777" w:rsidR="00E317D3" w:rsidRDefault="00E317D3" w:rsidP="00262BCA">
            <w:pPr>
              <w:keepLines/>
              <w:jc w:val="center"/>
              <w:rPr>
                <w:rFonts w:cs="Arial"/>
                <w:b/>
                <w:sz w:val="19"/>
                <w:szCs w:val="19"/>
              </w:rPr>
            </w:pPr>
          </w:p>
          <w:p w14:paraId="4F021E38" w14:textId="77777777" w:rsidR="00E317D3" w:rsidRPr="00E73E55" w:rsidRDefault="00E317D3" w:rsidP="00262BCA">
            <w:pPr>
              <w:keepLines/>
              <w:jc w:val="center"/>
              <w:rPr>
                <w:rFonts w:cs="Arial"/>
                <w:b/>
                <w:sz w:val="19"/>
                <w:szCs w:val="19"/>
              </w:rPr>
            </w:pPr>
            <w:r>
              <w:rPr>
                <w:sz w:val="16"/>
              </w:rPr>
              <w:t>RCW 7.105.105(9)</w:t>
            </w:r>
          </w:p>
        </w:tc>
        <w:tc>
          <w:tcPr>
            <w:tcW w:w="8640" w:type="dxa"/>
            <w:tcBorders>
              <w:right w:val="single" w:sz="4" w:space="0" w:color="auto"/>
            </w:tcBorders>
          </w:tcPr>
          <w:p w14:paraId="1F4E1846" w14:textId="77777777" w:rsidR="00E317D3" w:rsidRPr="00C45A88" w:rsidRDefault="00E317D3" w:rsidP="00262BCA">
            <w:pPr>
              <w:keepLines/>
              <w:rPr>
                <w:rFonts w:cs="Arial"/>
                <w:sz w:val="18"/>
                <w:szCs w:val="18"/>
              </w:rPr>
            </w:pPr>
            <w:r>
              <w:rPr>
                <w:sz w:val="18"/>
              </w:rPr>
              <w:t>Iba-iba ang mga bayarin sa pagsusumite, at maaaring ilapat ang dagdag na halaga ng gastos. Dapat hindi ka pagbayarin kung hindi mo kayang magbayad o kung humihingi ka ng proteksyon mula sa karahasan sa tahanan, seksuwal na paggawi o penetrasyon na walang pahintulot o seksuwal na panghahalay, pang-i-stalk, krimen na udyok ng poot, isang gawain/pagbabanta ng karahasan kasama ang malisyoso at sinasadyang pagbabanta o pagkakaroon ng baril/armas na nagdudulot ng malubhang emosyonal na pagkabalisa.</w:t>
            </w:r>
          </w:p>
        </w:tc>
      </w:tr>
      <w:tr w:rsidR="00E317D3" w:rsidRPr="00C45A88" w14:paraId="06626848" w14:textId="77777777" w:rsidTr="00845FBB">
        <w:trPr>
          <w:trHeight w:val="260"/>
        </w:trPr>
        <w:tc>
          <w:tcPr>
            <w:tcW w:w="2227" w:type="dxa"/>
            <w:tcBorders>
              <w:top w:val="single" w:sz="4" w:space="0" w:color="auto"/>
              <w:left w:val="single" w:sz="4" w:space="0" w:color="auto"/>
              <w:bottom w:val="single" w:sz="4" w:space="0" w:color="auto"/>
            </w:tcBorders>
          </w:tcPr>
          <w:p w14:paraId="073AE42A" w14:textId="77777777" w:rsidR="00E317D3" w:rsidRPr="00CC60F4" w:rsidRDefault="00E317D3" w:rsidP="001E398E">
            <w:pPr>
              <w:jc w:val="center"/>
              <w:rPr>
                <w:rFonts w:cs="Arial"/>
                <w:b/>
                <w:sz w:val="19"/>
                <w:szCs w:val="19"/>
                <w:lang w:val="en-IN"/>
              </w:rPr>
            </w:pPr>
            <w:r w:rsidRPr="00CC60F4">
              <w:rPr>
                <w:b/>
                <w:sz w:val="19"/>
                <w:lang w:val="en-IN"/>
              </w:rPr>
              <w:t>Paano ire-renew ang AHPO?</w:t>
            </w:r>
          </w:p>
          <w:p w14:paraId="794FD846" w14:textId="77777777" w:rsidR="00E317D3" w:rsidRPr="00CC60F4" w:rsidRDefault="00E317D3" w:rsidP="001E398E">
            <w:pPr>
              <w:jc w:val="center"/>
              <w:rPr>
                <w:rFonts w:cs="Arial"/>
                <w:b/>
                <w:sz w:val="19"/>
                <w:szCs w:val="19"/>
                <w:lang w:val="en-IN"/>
              </w:rPr>
            </w:pPr>
          </w:p>
          <w:p w14:paraId="0728FE67" w14:textId="77777777" w:rsidR="00E317D3" w:rsidRPr="00E73E55" w:rsidRDefault="00E317D3" w:rsidP="001E398E">
            <w:pPr>
              <w:jc w:val="center"/>
              <w:rPr>
                <w:rFonts w:cs="Arial"/>
                <w:b/>
                <w:sz w:val="19"/>
                <w:szCs w:val="19"/>
              </w:rPr>
            </w:pPr>
            <w:r>
              <w:rPr>
                <w:sz w:val="16"/>
              </w:rPr>
              <w:t>RCW 7.105.405</w:t>
            </w:r>
          </w:p>
        </w:tc>
        <w:tc>
          <w:tcPr>
            <w:tcW w:w="8640" w:type="dxa"/>
            <w:tcBorders>
              <w:right w:val="single" w:sz="4" w:space="0" w:color="auto"/>
            </w:tcBorders>
          </w:tcPr>
          <w:p w14:paraId="4AB46A64" w14:textId="77777777" w:rsidR="00E317D3" w:rsidRPr="00C45A88" w:rsidRDefault="00E317D3" w:rsidP="001E398E">
            <w:pPr>
              <w:rPr>
                <w:rFonts w:cs="Arial"/>
                <w:sz w:val="18"/>
                <w:szCs w:val="18"/>
              </w:rPr>
            </w:pPr>
            <w:r>
              <w:rPr>
                <w:sz w:val="18"/>
              </w:rPr>
              <w:t xml:space="preserve">Kung hindi permanente ang pinal na utos, puwede itong i-renew nang maraming beses. Ang petisyonaryo ay dapat maghain ng mosyon upang mag-renew sa loob ng 90 araw bago mawalan ng bisa ang utos. Dapat </w:t>
            </w:r>
            <w:r w:rsidR="00411CB5" w:rsidRPr="00411CB5">
              <w:rPr>
                <w:sz w:val="18"/>
              </w:rPr>
              <w:t>silbihan</w:t>
            </w:r>
            <w:r>
              <w:rPr>
                <w:sz w:val="18"/>
              </w:rPr>
              <w:t xml:space="preserve"> ang nasasakdal. Ire-renew ang utos maliban kung mapatunayan ng nasasakdal na mayroong malaking pagbabago sa mga kalagayan at na hindi na niya ipagpapatuloy ang panghaharas.</w:t>
            </w:r>
          </w:p>
        </w:tc>
      </w:tr>
      <w:tr w:rsidR="00E317D3" w:rsidRPr="00C45A88" w14:paraId="23D4F5A8" w14:textId="77777777" w:rsidTr="00845FBB">
        <w:trPr>
          <w:trHeight w:val="620"/>
        </w:trPr>
        <w:tc>
          <w:tcPr>
            <w:tcW w:w="2227" w:type="dxa"/>
            <w:tcBorders>
              <w:top w:val="single" w:sz="4" w:space="0" w:color="auto"/>
              <w:left w:val="single" w:sz="4" w:space="0" w:color="auto"/>
              <w:bottom w:val="single" w:sz="4" w:space="0" w:color="auto"/>
            </w:tcBorders>
          </w:tcPr>
          <w:p w14:paraId="08473F7E" w14:textId="77777777" w:rsidR="00E317D3" w:rsidRDefault="00E317D3" w:rsidP="001E398E">
            <w:pPr>
              <w:jc w:val="center"/>
              <w:rPr>
                <w:rFonts w:cs="Arial"/>
                <w:b/>
                <w:sz w:val="19"/>
                <w:szCs w:val="19"/>
              </w:rPr>
            </w:pPr>
            <w:r>
              <w:rPr>
                <w:b/>
                <w:sz w:val="19"/>
              </w:rPr>
              <w:t>Paano binabago o winawakasan ang AHPO?</w:t>
            </w:r>
          </w:p>
          <w:p w14:paraId="305B7421" w14:textId="77777777" w:rsidR="00E317D3" w:rsidRDefault="00E317D3" w:rsidP="001E398E">
            <w:pPr>
              <w:jc w:val="center"/>
              <w:rPr>
                <w:rFonts w:cs="Arial"/>
                <w:b/>
                <w:sz w:val="19"/>
                <w:szCs w:val="19"/>
              </w:rPr>
            </w:pPr>
          </w:p>
          <w:p w14:paraId="3F82E809" w14:textId="77777777" w:rsidR="00E317D3" w:rsidRPr="00E73E55" w:rsidRDefault="00E317D3" w:rsidP="001E398E">
            <w:pPr>
              <w:jc w:val="center"/>
              <w:rPr>
                <w:rFonts w:cs="Arial"/>
                <w:b/>
                <w:sz w:val="19"/>
                <w:szCs w:val="19"/>
              </w:rPr>
            </w:pPr>
            <w:r>
              <w:rPr>
                <w:sz w:val="16"/>
              </w:rPr>
              <w:t>RCW 7.105.500</w:t>
            </w:r>
          </w:p>
        </w:tc>
        <w:tc>
          <w:tcPr>
            <w:tcW w:w="8640" w:type="dxa"/>
            <w:tcBorders>
              <w:right w:val="single" w:sz="4" w:space="0" w:color="auto"/>
            </w:tcBorders>
          </w:tcPr>
          <w:p w14:paraId="1C0C7724" w14:textId="77777777" w:rsidR="00E317D3" w:rsidRDefault="00E317D3" w:rsidP="001E398E">
            <w:pPr>
              <w:rPr>
                <w:rFonts w:cs="Arial"/>
                <w:sz w:val="18"/>
                <w:szCs w:val="18"/>
              </w:rPr>
            </w:pPr>
            <w:r>
              <w:rPr>
                <w:sz w:val="18"/>
              </w:rPr>
              <w:t>Ang petisyonaryo ay maaaring maghain ng mosyon para wakasan o baguhin iyon anumang oras.</w:t>
            </w:r>
          </w:p>
          <w:p w14:paraId="254359B3" w14:textId="77777777" w:rsidR="00E317D3" w:rsidRPr="00C45A88" w:rsidRDefault="00E317D3" w:rsidP="001E398E">
            <w:pPr>
              <w:rPr>
                <w:sz w:val="18"/>
                <w:szCs w:val="18"/>
              </w:rPr>
            </w:pPr>
            <w:r>
              <w:rPr>
                <w:sz w:val="18"/>
              </w:rPr>
              <w:t xml:space="preserve">Ang nasasakdal ay maaaring maghain ng mosyon para wakasan o baguhin ang pinal na utos nang hindi lalampas sa isang beses sa anumang labingdalawang buwang yugto pagkatapos ipagkaloob ang utos. Itatakda lang ang pagdinig kung, batay sa mosyon at tumutugong deklarasyon, napagpasiyahan ng korte na maaaring may dahilan para baguhin o wakasan ang utos. </w:t>
            </w:r>
          </w:p>
        </w:tc>
      </w:tr>
      <w:tr w:rsidR="00E317D3" w:rsidRPr="00B62FFC" w14:paraId="3F443DC0" w14:textId="77777777" w:rsidTr="00C340B5">
        <w:trPr>
          <w:trHeight w:val="350"/>
        </w:trPr>
        <w:tc>
          <w:tcPr>
            <w:tcW w:w="2227" w:type="dxa"/>
            <w:tcBorders>
              <w:top w:val="single" w:sz="4" w:space="0" w:color="auto"/>
              <w:left w:val="single" w:sz="4" w:space="0" w:color="auto"/>
              <w:bottom w:val="single" w:sz="4" w:space="0" w:color="auto"/>
            </w:tcBorders>
          </w:tcPr>
          <w:p w14:paraId="3BE0E867" w14:textId="77777777" w:rsidR="00E317D3" w:rsidRPr="00CC60F4" w:rsidRDefault="00E317D3" w:rsidP="001E398E">
            <w:pPr>
              <w:jc w:val="center"/>
              <w:rPr>
                <w:rFonts w:cs="Arial"/>
                <w:b/>
                <w:sz w:val="19"/>
                <w:szCs w:val="19"/>
                <w:lang w:val="da-DK"/>
              </w:rPr>
            </w:pPr>
            <w:r w:rsidRPr="00CC60F4">
              <w:rPr>
                <w:b/>
                <w:sz w:val="19"/>
                <w:lang w:val="da-DK"/>
              </w:rPr>
              <w:t>Paano kung nilabag ang AHPO?</w:t>
            </w:r>
          </w:p>
          <w:p w14:paraId="3E407E00" w14:textId="77777777" w:rsidR="00E317D3" w:rsidRPr="00CC60F4" w:rsidRDefault="00E317D3" w:rsidP="001E398E">
            <w:pPr>
              <w:jc w:val="center"/>
              <w:rPr>
                <w:rFonts w:cs="Arial"/>
                <w:b/>
                <w:sz w:val="19"/>
                <w:szCs w:val="19"/>
                <w:lang w:val="da-DK"/>
              </w:rPr>
            </w:pPr>
          </w:p>
          <w:p w14:paraId="4B2EA3E3" w14:textId="77777777" w:rsidR="00E317D3" w:rsidRPr="00B62FFC" w:rsidRDefault="00E317D3" w:rsidP="001E398E">
            <w:pPr>
              <w:jc w:val="center"/>
              <w:rPr>
                <w:rFonts w:cs="Arial"/>
                <w:b/>
                <w:sz w:val="19"/>
                <w:szCs w:val="19"/>
              </w:rPr>
            </w:pPr>
            <w:r>
              <w:rPr>
                <w:sz w:val="16"/>
              </w:rPr>
              <w:t>RCW 7.105.455</w:t>
            </w:r>
          </w:p>
        </w:tc>
        <w:tc>
          <w:tcPr>
            <w:tcW w:w="8640" w:type="dxa"/>
            <w:tcBorders>
              <w:right w:val="single" w:sz="4" w:space="0" w:color="auto"/>
            </w:tcBorders>
          </w:tcPr>
          <w:p w14:paraId="575205CB" w14:textId="77777777" w:rsidR="00E317D3" w:rsidRDefault="00E317D3" w:rsidP="001E398E">
            <w:pPr>
              <w:rPr>
                <w:rFonts w:cs="Arial"/>
                <w:sz w:val="18"/>
                <w:szCs w:val="18"/>
              </w:rPr>
            </w:pPr>
            <w:r>
              <w:rPr>
                <w:sz w:val="18"/>
              </w:rPr>
              <w:t>Ang mga nasasakdal na lampas 18 taong gulang ay maaaring arestuhin, at humarap sa posibleng kriminal na kaso para sa sinasadyang di-pagsunod sa mga probisyon sa "bawal magdulot ng pinsala," "huwag isama at lumayo," at "pakikialam tungkol sa mga alagang hayop." Ang mga nasasakdal na wala pang 18 taong gulang ay maaari ma-contempt para sa sinasadyang pagsuway sa mga tuntunin ng utos at ang korte ay maaaring magpataw ng parusa para sa sinasadyang pagsuway sa parehong probisyon.</w:t>
            </w:r>
          </w:p>
          <w:p w14:paraId="00B51DC8" w14:textId="77777777" w:rsidR="00E317D3" w:rsidRPr="00B62FFC" w:rsidRDefault="00E317D3" w:rsidP="001E398E">
            <w:pPr>
              <w:rPr>
                <w:rFonts w:cs="Arial"/>
                <w:sz w:val="18"/>
                <w:szCs w:val="18"/>
              </w:rPr>
            </w:pPr>
            <w:r>
              <w:rPr>
                <w:sz w:val="18"/>
              </w:rPr>
              <w:t>Ang pagkakaroon ng access o pagtataglay ng mga/baril habang may bisa ang Utos upang Isuko at Ipagbawal ang mga Armas ay maaaring maging sanhi ng pagkaaresto at ng kriminal o sibil na multa.</w:t>
            </w:r>
          </w:p>
        </w:tc>
      </w:tr>
    </w:tbl>
    <w:p w14:paraId="3801BC27" w14:textId="77777777" w:rsidR="00EF1E49" w:rsidRDefault="00EF1E49"/>
    <w:p w14:paraId="359BFB76" w14:textId="77777777" w:rsidR="00EF1E49" w:rsidRDefault="00EF1E49"/>
    <w:tbl>
      <w:tblPr>
        <w:tblW w:w="1095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8712"/>
      </w:tblGrid>
      <w:tr w:rsidR="00E317D3" w:rsidRPr="00F52BC8" w14:paraId="442E1ABF" w14:textId="77777777" w:rsidTr="00C340B5">
        <w:trPr>
          <w:trHeight w:val="530"/>
        </w:trPr>
        <w:tc>
          <w:tcPr>
            <w:tcW w:w="2227" w:type="dxa"/>
            <w:tcBorders>
              <w:top w:val="single" w:sz="4" w:space="0" w:color="auto"/>
              <w:left w:val="single" w:sz="4" w:space="0" w:color="auto"/>
              <w:bottom w:val="single" w:sz="4" w:space="0" w:color="auto"/>
            </w:tcBorders>
            <w:vAlign w:val="center"/>
          </w:tcPr>
          <w:p w14:paraId="3C0AA8CC" w14:textId="77777777" w:rsidR="00E317D3" w:rsidRPr="00E75B06" w:rsidRDefault="00E317D3" w:rsidP="001E398E">
            <w:pPr>
              <w:jc w:val="center"/>
              <w:rPr>
                <w:sz w:val="19"/>
                <w:szCs w:val="19"/>
              </w:rPr>
            </w:pPr>
            <w:r>
              <w:rPr>
                <w:b/>
                <w:sz w:val="32"/>
              </w:rPr>
              <w:t>SPO</w:t>
            </w:r>
          </w:p>
        </w:tc>
        <w:tc>
          <w:tcPr>
            <w:tcW w:w="8640" w:type="dxa"/>
            <w:tcBorders>
              <w:bottom w:val="single" w:sz="4" w:space="0" w:color="auto"/>
            </w:tcBorders>
            <w:vAlign w:val="center"/>
          </w:tcPr>
          <w:p w14:paraId="7FFA6628" w14:textId="77777777" w:rsidR="00E317D3" w:rsidRPr="00F52BC8" w:rsidRDefault="00E317D3" w:rsidP="001E398E">
            <w:pPr>
              <w:jc w:val="center"/>
              <w:rPr>
                <w:sz w:val="22"/>
                <w:szCs w:val="22"/>
              </w:rPr>
            </w:pPr>
            <w:r w:rsidRPr="00BA664D">
              <w:rPr>
                <w:sz w:val="22"/>
              </w:rPr>
              <w:br w:type="page"/>
            </w:r>
            <w:r w:rsidRPr="00BA664D">
              <w:rPr>
                <w:sz w:val="22"/>
              </w:rPr>
              <w:br w:type="page"/>
            </w:r>
            <w:r w:rsidRPr="00BA664D">
              <w:rPr>
                <w:sz w:val="22"/>
              </w:rPr>
              <w:br w:type="page"/>
            </w:r>
            <w:r>
              <w:rPr>
                <w:b/>
                <w:sz w:val="24"/>
              </w:rPr>
              <w:t>Utos ng Proteksyon laban sa Lihim na Pagsubaybay</w:t>
            </w:r>
          </w:p>
        </w:tc>
      </w:tr>
      <w:tr w:rsidR="00E317D3" w:rsidRPr="007F4C6F" w14:paraId="278654F9" w14:textId="77777777" w:rsidTr="00C340B5">
        <w:trPr>
          <w:trHeight w:val="1502"/>
        </w:trPr>
        <w:tc>
          <w:tcPr>
            <w:tcW w:w="2227" w:type="dxa"/>
            <w:tcBorders>
              <w:top w:val="single" w:sz="4" w:space="0" w:color="auto"/>
              <w:left w:val="single" w:sz="4" w:space="0" w:color="auto"/>
              <w:bottom w:val="single" w:sz="4" w:space="0" w:color="auto"/>
            </w:tcBorders>
          </w:tcPr>
          <w:p w14:paraId="37C4E1EF" w14:textId="77777777" w:rsidR="00E317D3" w:rsidRPr="00CC60F4" w:rsidRDefault="00E317D3" w:rsidP="001E398E">
            <w:pPr>
              <w:jc w:val="center"/>
              <w:rPr>
                <w:rFonts w:cs="Arial"/>
                <w:b/>
                <w:sz w:val="19"/>
                <w:szCs w:val="19"/>
                <w:lang w:val="da-DK"/>
              </w:rPr>
            </w:pPr>
            <w:r w:rsidRPr="00CC60F4">
              <w:rPr>
                <w:b/>
                <w:sz w:val="19"/>
                <w:lang w:val="da-DK"/>
              </w:rPr>
              <w:t>Sino ang puwedeng kumuha ng SPO?</w:t>
            </w:r>
          </w:p>
          <w:p w14:paraId="171C71C8" w14:textId="77777777" w:rsidR="00E317D3" w:rsidRPr="00CC60F4" w:rsidRDefault="00E317D3" w:rsidP="001E398E">
            <w:pPr>
              <w:jc w:val="center"/>
              <w:rPr>
                <w:rFonts w:cs="Arial"/>
                <w:b/>
                <w:sz w:val="19"/>
                <w:szCs w:val="19"/>
                <w:lang w:val="da-DK"/>
              </w:rPr>
            </w:pPr>
          </w:p>
          <w:p w14:paraId="3945C4F9" w14:textId="77777777" w:rsidR="00E317D3" w:rsidRPr="00E73E55" w:rsidRDefault="00E317D3" w:rsidP="001E398E">
            <w:pPr>
              <w:jc w:val="center"/>
              <w:rPr>
                <w:rFonts w:cs="Arial"/>
                <w:b/>
                <w:sz w:val="19"/>
                <w:szCs w:val="19"/>
              </w:rPr>
            </w:pPr>
            <w:r>
              <w:rPr>
                <w:sz w:val="16"/>
              </w:rPr>
              <w:t>RCW 7.105.100</w:t>
            </w:r>
          </w:p>
          <w:p w14:paraId="44A24A97" w14:textId="77777777" w:rsidR="00E317D3" w:rsidRPr="00E73E55" w:rsidRDefault="00E317D3" w:rsidP="001E398E">
            <w:pPr>
              <w:jc w:val="center"/>
              <w:rPr>
                <w:rFonts w:cs="Arial"/>
                <w:b/>
                <w:sz w:val="19"/>
                <w:szCs w:val="19"/>
              </w:rPr>
            </w:pPr>
          </w:p>
        </w:tc>
        <w:tc>
          <w:tcPr>
            <w:tcW w:w="8640" w:type="dxa"/>
            <w:tcBorders>
              <w:bottom w:val="single" w:sz="4" w:space="0" w:color="auto"/>
            </w:tcBorders>
          </w:tcPr>
          <w:p w14:paraId="21145D4C" w14:textId="77777777" w:rsidR="00E317D3" w:rsidRDefault="00E317D3" w:rsidP="00E317D3">
            <w:pPr>
              <w:numPr>
                <w:ilvl w:val="0"/>
                <w:numId w:val="4"/>
              </w:numPr>
              <w:ind w:left="158" w:hanging="158"/>
              <w:rPr>
                <w:rFonts w:cs="Arial"/>
                <w:sz w:val="18"/>
                <w:szCs w:val="18"/>
              </w:rPr>
            </w:pPr>
            <w:r>
              <w:rPr>
                <w:sz w:val="18"/>
              </w:rPr>
              <w:t>Isang tao na 15 taong gulang o mas matanda sa ngalan ng kaniyang sarili o ng menor de edad kung siya ang magulang, tagapag-alaga, o custodian</w:t>
            </w:r>
          </w:p>
          <w:p w14:paraId="254BE94E" w14:textId="77777777" w:rsidR="00E317D3" w:rsidRPr="006260D4" w:rsidRDefault="00E317D3" w:rsidP="00E317D3">
            <w:pPr>
              <w:numPr>
                <w:ilvl w:val="0"/>
                <w:numId w:val="4"/>
              </w:numPr>
              <w:ind w:left="158" w:hanging="158"/>
              <w:rPr>
                <w:rFonts w:cs="Arial"/>
                <w:sz w:val="18"/>
                <w:szCs w:val="18"/>
              </w:rPr>
            </w:pPr>
            <w:r>
              <w:rPr>
                <w:sz w:val="18"/>
              </w:rPr>
              <w:t>Isang tao na 15 hanggang 17 taong gulang sa ngalan ng kaniyang sarili at sa ngalan ng menor de edad na miyembro ng pamilya o sambahayan kung pinili iyon ng menor de edad</w:t>
            </w:r>
          </w:p>
          <w:p w14:paraId="6C420DC1" w14:textId="77777777" w:rsidR="00E317D3" w:rsidRPr="00FB2089" w:rsidRDefault="00E317D3" w:rsidP="00E317D3">
            <w:pPr>
              <w:numPr>
                <w:ilvl w:val="0"/>
                <w:numId w:val="4"/>
              </w:numPr>
              <w:ind w:left="162" w:hanging="162"/>
              <w:rPr>
                <w:sz w:val="19"/>
                <w:szCs w:val="19"/>
              </w:rPr>
            </w:pPr>
            <w:r>
              <w:rPr>
                <w:sz w:val="18"/>
              </w:rPr>
              <w:t>Isang interesadong tao sa ngalan ng mahinang adulto</w:t>
            </w:r>
          </w:p>
          <w:p w14:paraId="3D169CB3" w14:textId="77777777" w:rsidR="00E317D3" w:rsidRPr="007F4C6F" w:rsidRDefault="00E317D3" w:rsidP="00E317D3">
            <w:pPr>
              <w:numPr>
                <w:ilvl w:val="0"/>
                <w:numId w:val="4"/>
              </w:numPr>
              <w:ind w:left="162" w:hanging="162"/>
              <w:rPr>
                <w:sz w:val="19"/>
                <w:szCs w:val="19"/>
              </w:rPr>
            </w:pPr>
            <w:r>
              <w:rPr>
                <w:sz w:val="18"/>
              </w:rPr>
              <w:t>Isang interesadong tao sa ngalan ng isang adulto na hindi kwalipikado bilang mahinang adulto pero hindi makakapagsumite para sa kaniyang sarili. Dapat ipakita na interesado ang petisyonaryo sa kapakanan ng adulto at kinakailangan ang pamamagitan ng korte.</w:t>
            </w:r>
          </w:p>
        </w:tc>
      </w:tr>
      <w:tr w:rsidR="00E317D3" w:rsidRPr="00965A8E" w14:paraId="55601E56" w14:textId="77777777" w:rsidTr="00C340B5">
        <w:trPr>
          <w:trHeight w:val="1052"/>
        </w:trPr>
        <w:tc>
          <w:tcPr>
            <w:tcW w:w="2227" w:type="dxa"/>
            <w:tcBorders>
              <w:top w:val="single" w:sz="4" w:space="0" w:color="auto"/>
              <w:left w:val="single" w:sz="4" w:space="0" w:color="auto"/>
              <w:bottom w:val="single" w:sz="4" w:space="0" w:color="auto"/>
            </w:tcBorders>
          </w:tcPr>
          <w:p w14:paraId="6776950B" w14:textId="77777777" w:rsidR="00E317D3" w:rsidRPr="00CC60F4" w:rsidRDefault="00E317D3" w:rsidP="001E398E">
            <w:pPr>
              <w:jc w:val="center"/>
              <w:rPr>
                <w:rFonts w:cs="Arial"/>
                <w:b/>
                <w:sz w:val="19"/>
                <w:szCs w:val="19"/>
                <w:lang w:val="da-DK"/>
              </w:rPr>
            </w:pPr>
            <w:r w:rsidRPr="00CC60F4">
              <w:rPr>
                <w:b/>
                <w:sz w:val="19"/>
                <w:lang w:val="da-DK"/>
              </w:rPr>
              <w:t>Ano ang puwedeng gawin ng SPO?</w:t>
            </w:r>
          </w:p>
          <w:p w14:paraId="4B40B6DD" w14:textId="77777777" w:rsidR="00E317D3" w:rsidRPr="00CC60F4" w:rsidRDefault="00E317D3" w:rsidP="001E398E">
            <w:pPr>
              <w:jc w:val="center"/>
              <w:rPr>
                <w:rFonts w:cs="Arial"/>
                <w:b/>
                <w:sz w:val="19"/>
                <w:szCs w:val="19"/>
                <w:lang w:val="da-DK"/>
              </w:rPr>
            </w:pPr>
          </w:p>
          <w:p w14:paraId="0CB41D65" w14:textId="77777777" w:rsidR="00E317D3" w:rsidRPr="00CC60F4" w:rsidRDefault="00E317D3" w:rsidP="001E398E">
            <w:pPr>
              <w:jc w:val="center"/>
              <w:rPr>
                <w:rFonts w:cs="Arial"/>
                <w:b/>
                <w:sz w:val="19"/>
                <w:szCs w:val="19"/>
                <w:lang w:val="da-DK"/>
              </w:rPr>
            </w:pPr>
          </w:p>
          <w:p w14:paraId="74D86EC0" w14:textId="77777777" w:rsidR="00E317D3" w:rsidRPr="00E73E55" w:rsidRDefault="00E317D3" w:rsidP="00F924A7">
            <w:pPr>
              <w:jc w:val="center"/>
              <w:rPr>
                <w:rFonts w:cs="Arial"/>
                <w:b/>
                <w:sz w:val="19"/>
                <w:szCs w:val="19"/>
              </w:rPr>
            </w:pPr>
            <w:r>
              <w:rPr>
                <w:sz w:val="16"/>
              </w:rPr>
              <w:t>RCW 7.105.310</w:t>
            </w:r>
          </w:p>
        </w:tc>
        <w:tc>
          <w:tcPr>
            <w:tcW w:w="8640" w:type="dxa"/>
            <w:tcBorders>
              <w:bottom w:val="single" w:sz="4" w:space="0" w:color="auto"/>
            </w:tcBorders>
          </w:tcPr>
          <w:p w14:paraId="2E1DAB65" w14:textId="77777777" w:rsidR="00E317D3" w:rsidRDefault="00E317D3" w:rsidP="00E317D3">
            <w:pPr>
              <w:numPr>
                <w:ilvl w:val="0"/>
                <w:numId w:val="2"/>
              </w:numPr>
              <w:tabs>
                <w:tab w:val="clear" w:pos="720"/>
                <w:tab w:val="num" w:pos="0"/>
              </w:tabs>
              <w:ind w:left="162" w:hanging="180"/>
              <w:rPr>
                <w:rFonts w:cs="Arial"/>
                <w:sz w:val="18"/>
                <w:szCs w:val="18"/>
              </w:rPr>
            </w:pPr>
            <w:r>
              <w:rPr>
                <w:sz w:val="18"/>
              </w:rPr>
              <w:t>Ipagbawal ang anumang uri ng pakikipag-ugnayan, kasama ang cyber harassment, at iaangkop sa indibidwal na mga pangangailangan</w:t>
            </w:r>
          </w:p>
          <w:p w14:paraId="43450E0B" w14:textId="77777777" w:rsidR="00E317D3" w:rsidRDefault="00E317D3" w:rsidP="00E317D3">
            <w:pPr>
              <w:numPr>
                <w:ilvl w:val="0"/>
                <w:numId w:val="5"/>
              </w:numPr>
              <w:tabs>
                <w:tab w:val="left" w:pos="162"/>
              </w:tabs>
              <w:ind w:left="162" w:hanging="162"/>
              <w:rPr>
                <w:rFonts w:cs="Arial"/>
                <w:sz w:val="18"/>
                <w:szCs w:val="18"/>
              </w:rPr>
            </w:pPr>
            <w:r>
              <w:rPr>
                <w:sz w:val="18"/>
              </w:rPr>
              <w:t>Hindi isama ang partidong pinipigilan, at/o ipagbawal sa kaniya ang sinasadyang pagpunta sa loob ng ispesipikong distansya, mula sa pinagtatrabahuhan, paaralan, tirahan ng petisyonaryo, katawan ng petisyonaryo, atbp.</w:t>
            </w:r>
          </w:p>
          <w:p w14:paraId="4B38995B" w14:textId="77777777" w:rsidR="00E317D3" w:rsidRPr="00965A8E" w:rsidRDefault="00E317D3" w:rsidP="00E317D3">
            <w:pPr>
              <w:numPr>
                <w:ilvl w:val="0"/>
                <w:numId w:val="5"/>
              </w:numPr>
              <w:tabs>
                <w:tab w:val="left" w:pos="162"/>
              </w:tabs>
              <w:ind w:left="162" w:hanging="162"/>
              <w:rPr>
                <w:rFonts w:cs="Arial"/>
                <w:sz w:val="18"/>
                <w:szCs w:val="18"/>
              </w:rPr>
            </w:pPr>
            <w:r>
              <w:rPr>
                <w:sz w:val="18"/>
              </w:rPr>
              <w:t>Ipag-utos na isuko at ipagbawal ang pagkakaroon ng mga baril, mapanganib na mga armas, at anumang lisensya ng nakatagong baril</w:t>
            </w:r>
          </w:p>
        </w:tc>
      </w:tr>
      <w:tr w:rsidR="00E317D3" w:rsidRPr="00965A8E" w14:paraId="0DC5F876" w14:textId="77777777" w:rsidTr="008434C9">
        <w:trPr>
          <w:trHeight w:val="1529"/>
        </w:trPr>
        <w:tc>
          <w:tcPr>
            <w:tcW w:w="2227" w:type="dxa"/>
            <w:tcBorders>
              <w:top w:val="single" w:sz="4" w:space="0" w:color="auto"/>
              <w:left w:val="single" w:sz="4" w:space="0" w:color="auto"/>
              <w:bottom w:val="single" w:sz="4" w:space="0" w:color="auto"/>
            </w:tcBorders>
          </w:tcPr>
          <w:p w14:paraId="6378A0C2" w14:textId="77777777" w:rsidR="00E317D3" w:rsidRDefault="00E317D3" w:rsidP="001E398E">
            <w:pPr>
              <w:jc w:val="center"/>
              <w:rPr>
                <w:rFonts w:cs="Arial"/>
                <w:b/>
                <w:sz w:val="19"/>
                <w:szCs w:val="19"/>
              </w:rPr>
            </w:pPr>
            <w:r>
              <w:rPr>
                <w:b/>
                <w:sz w:val="19"/>
              </w:rPr>
              <w:t>Paano ka makakakuha ng SPO?</w:t>
            </w:r>
          </w:p>
          <w:p w14:paraId="25BC1250" w14:textId="77777777" w:rsidR="00E317D3" w:rsidRDefault="00E317D3" w:rsidP="001E398E">
            <w:pPr>
              <w:jc w:val="center"/>
              <w:rPr>
                <w:rFonts w:cs="Arial"/>
                <w:b/>
                <w:sz w:val="19"/>
                <w:szCs w:val="19"/>
              </w:rPr>
            </w:pPr>
          </w:p>
          <w:p w14:paraId="3B1746C1" w14:textId="77777777" w:rsidR="00E317D3" w:rsidRDefault="00E317D3" w:rsidP="001E398E">
            <w:pPr>
              <w:jc w:val="center"/>
              <w:rPr>
                <w:rFonts w:cs="Arial"/>
                <w:b/>
                <w:sz w:val="19"/>
                <w:szCs w:val="19"/>
              </w:rPr>
            </w:pPr>
          </w:p>
          <w:p w14:paraId="07021CBA" w14:textId="77777777" w:rsidR="00E317D3" w:rsidRDefault="00E317D3" w:rsidP="001E398E">
            <w:pPr>
              <w:jc w:val="center"/>
              <w:rPr>
                <w:rFonts w:cs="Arial"/>
                <w:b/>
                <w:sz w:val="19"/>
                <w:szCs w:val="19"/>
              </w:rPr>
            </w:pPr>
          </w:p>
          <w:p w14:paraId="7714D167" w14:textId="77777777" w:rsidR="00E317D3" w:rsidRPr="00E63946" w:rsidRDefault="00E317D3" w:rsidP="001E398E">
            <w:pPr>
              <w:jc w:val="center"/>
              <w:rPr>
                <w:rFonts w:cs="Arial"/>
                <w:sz w:val="16"/>
                <w:szCs w:val="19"/>
              </w:rPr>
            </w:pPr>
            <w:r>
              <w:rPr>
                <w:sz w:val="16"/>
              </w:rPr>
              <w:t>RCW 7.105.100; .200; .205</w:t>
            </w:r>
          </w:p>
          <w:p w14:paraId="74B24158" w14:textId="77777777" w:rsidR="00E317D3" w:rsidRPr="00E73E55" w:rsidRDefault="00E317D3" w:rsidP="001E398E">
            <w:pPr>
              <w:jc w:val="center"/>
              <w:rPr>
                <w:rFonts w:cs="Arial"/>
                <w:b/>
                <w:sz w:val="19"/>
                <w:szCs w:val="19"/>
              </w:rPr>
            </w:pPr>
          </w:p>
        </w:tc>
        <w:tc>
          <w:tcPr>
            <w:tcW w:w="8640" w:type="dxa"/>
            <w:tcBorders>
              <w:bottom w:val="single" w:sz="4" w:space="0" w:color="auto"/>
            </w:tcBorders>
          </w:tcPr>
          <w:p w14:paraId="7581C095" w14:textId="77777777" w:rsidR="00E317D3" w:rsidRPr="00965A8E" w:rsidRDefault="00E317D3" w:rsidP="008434C9">
            <w:pPr>
              <w:rPr>
                <w:rFonts w:cs="Arial"/>
                <w:sz w:val="18"/>
                <w:szCs w:val="18"/>
              </w:rPr>
            </w:pPr>
            <w:r>
              <w:rPr>
                <w:sz w:val="18"/>
              </w:rPr>
              <w:t>Dapat na iparatang ng petisyon ang pag-iral ng lihim na pagsubaybay na ginawa ng nasasakdal laban sa petisyonaryo o mga petisyonaryo. Alinman sa hindi aaprubahan o ipagkakaloob ng korte ang pansamantalang utos na may bisa hanggang 14 na araw. Kung hindi aaprubahan ng korte ang pansamantalang utos, mayroong 14 na araw ang petisyonaryo para magsumite ng inamyendahang reklamo. Puwedeng hilingin ng petisyonaryo na magsilbi ang tagapagpatupad ng batas sa nasasakdal o magsaayos ng pagsisilbi sa pamamagitan ng iba pang legal na paraan. Maaaring ganapin ang pinal na pagdinig nang personal, sa pamamagitan ng telepono, o online, kung hiniling 3 araw ng korte bago ang pagdinig. Sa pinal na pagdinig, alinman sa hindi aaprubahan o ipagkakaloob ng korte ang utos. Kung ipagkakaloob, ang utos ay puwedeng maging permanente o magtagal sa loob ng nakatakdang panahon.</w:t>
            </w:r>
          </w:p>
        </w:tc>
      </w:tr>
      <w:tr w:rsidR="00E317D3" w:rsidRPr="00965A8E" w14:paraId="3C5EE7DF" w14:textId="77777777" w:rsidTr="00C340B5">
        <w:trPr>
          <w:trHeight w:val="170"/>
        </w:trPr>
        <w:tc>
          <w:tcPr>
            <w:tcW w:w="2227" w:type="dxa"/>
            <w:tcBorders>
              <w:top w:val="single" w:sz="4" w:space="0" w:color="auto"/>
              <w:left w:val="single" w:sz="4" w:space="0" w:color="auto"/>
              <w:bottom w:val="single" w:sz="4" w:space="0" w:color="auto"/>
            </w:tcBorders>
          </w:tcPr>
          <w:p w14:paraId="7ED982BB" w14:textId="77777777" w:rsidR="00E317D3" w:rsidRPr="00E73E55" w:rsidRDefault="00E317D3" w:rsidP="001E398E">
            <w:pPr>
              <w:jc w:val="center"/>
              <w:rPr>
                <w:rFonts w:cs="Arial"/>
                <w:b/>
                <w:sz w:val="19"/>
                <w:szCs w:val="19"/>
              </w:rPr>
            </w:pPr>
            <w:r>
              <w:rPr>
                <w:b/>
                <w:sz w:val="19"/>
              </w:rPr>
              <w:t>Magkano ang Babayaran?</w:t>
            </w:r>
          </w:p>
        </w:tc>
        <w:tc>
          <w:tcPr>
            <w:tcW w:w="8640" w:type="dxa"/>
            <w:tcBorders>
              <w:bottom w:val="single" w:sz="4" w:space="0" w:color="auto"/>
            </w:tcBorders>
          </w:tcPr>
          <w:p w14:paraId="79794527" w14:textId="77777777" w:rsidR="00E317D3" w:rsidRPr="00965A8E" w:rsidRDefault="00E317D3" w:rsidP="001E398E">
            <w:pPr>
              <w:rPr>
                <w:rFonts w:cs="Arial"/>
                <w:sz w:val="18"/>
                <w:szCs w:val="18"/>
              </w:rPr>
            </w:pPr>
            <w:r>
              <w:rPr>
                <w:sz w:val="18"/>
              </w:rPr>
              <w:t>Walang babayaran.</w:t>
            </w:r>
          </w:p>
        </w:tc>
      </w:tr>
      <w:tr w:rsidR="00E317D3" w:rsidRPr="00965A8E" w14:paraId="10D16332" w14:textId="77777777" w:rsidTr="00845FBB">
        <w:trPr>
          <w:trHeight w:val="289"/>
        </w:trPr>
        <w:tc>
          <w:tcPr>
            <w:tcW w:w="2227" w:type="dxa"/>
            <w:tcBorders>
              <w:top w:val="single" w:sz="4" w:space="0" w:color="auto"/>
              <w:left w:val="single" w:sz="4" w:space="0" w:color="auto"/>
              <w:bottom w:val="single" w:sz="4" w:space="0" w:color="auto"/>
            </w:tcBorders>
          </w:tcPr>
          <w:p w14:paraId="1FF235D9" w14:textId="77777777" w:rsidR="00E317D3" w:rsidRPr="00CC60F4" w:rsidRDefault="00E317D3" w:rsidP="001E398E">
            <w:pPr>
              <w:jc w:val="center"/>
              <w:rPr>
                <w:rFonts w:cs="Arial"/>
                <w:b/>
                <w:sz w:val="19"/>
                <w:szCs w:val="19"/>
                <w:lang w:val="en-IN"/>
              </w:rPr>
            </w:pPr>
            <w:r w:rsidRPr="00CC60F4">
              <w:rPr>
                <w:b/>
                <w:sz w:val="19"/>
                <w:lang w:val="en-IN"/>
              </w:rPr>
              <w:t>Paano ire-renew ang SPO?</w:t>
            </w:r>
          </w:p>
          <w:p w14:paraId="2A088586" w14:textId="77777777" w:rsidR="00E317D3" w:rsidRPr="00CC60F4" w:rsidRDefault="00E317D3" w:rsidP="001E398E">
            <w:pPr>
              <w:jc w:val="center"/>
              <w:rPr>
                <w:rFonts w:cs="Arial"/>
                <w:b/>
                <w:sz w:val="19"/>
                <w:szCs w:val="19"/>
                <w:lang w:val="en-IN"/>
              </w:rPr>
            </w:pPr>
          </w:p>
          <w:p w14:paraId="23F7284B" w14:textId="77777777" w:rsidR="00E317D3" w:rsidRPr="00E73E55" w:rsidRDefault="00E317D3" w:rsidP="001E398E">
            <w:pPr>
              <w:jc w:val="center"/>
              <w:rPr>
                <w:rFonts w:cs="Arial"/>
                <w:b/>
                <w:sz w:val="19"/>
                <w:szCs w:val="19"/>
              </w:rPr>
            </w:pPr>
            <w:r>
              <w:rPr>
                <w:sz w:val="16"/>
              </w:rPr>
              <w:t>RCW 7.105.405</w:t>
            </w:r>
          </w:p>
        </w:tc>
        <w:tc>
          <w:tcPr>
            <w:tcW w:w="8640" w:type="dxa"/>
            <w:tcBorders>
              <w:bottom w:val="single" w:sz="4" w:space="0" w:color="auto"/>
            </w:tcBorders>
          </w:tcPr>
          <w:p w14:paraId="5BD18B14" w14:textId="77777777" w:rsidR="00E317D3" w:rsidRPr="00965A8E" w:rsidRDefault="00E317D3" w:rsidP="001E398E">
            <w:pPr>
              <w:rPr>
                <w:rFonts w:cs="Arial"/>
                <w:sz w:val="18"/>
                <w:szCs w:val="18"/>
              </w:rPr>
            </w:pPr>
            <w:r>
              <w:rPr>
                <w:sz w:val="18"/>
              </w:rPr>
              <w:t>Kung hindi permanente ang pinal na utos, puwede itong i-renew nang maraming beses. Ang petisyonaryo ay dapat maghain ng mosyon upang mag-renew sa loob ng 90 araw bago mawalan ng bisa ang utos. Dapat pagsilbihan ang nasasakdal. Ire-renew ang utos maliban kung mapatunayan ng nasasakdal na mayroong malaking pagbabago sa mga kalagayan at na hindi na niya ipagpapatuloy ang lihim na pagsubaybay.</w:t>
            </w:r>
          </w:p>
        </w:tc>
      </w:tr>
      <w:tr w:rsidR="00E317D3" w:rsidRPr="00C45A88" w14:paraId="1C95C36C" w14:textId="77777777" w:rsidTr="00845FBB">
        <w:trPr>
          <w:trHeight w:val="691"/>
        </w:trPr>
        <w:tc>
          <w:tcPr>
            <w:tcW w:w="2227" w:type="dxa"/>
            <w:tcBorders>
              <w:top w:val="single" w:sz="4" w:space="0" w:color="auto"/>
              <w:left w:val="single" w:sz="4" w:space="0" w:color="auto"/>
              <w:bottom w:val="single" w:sz="4" w:space="0" w:color="auto"/>
            </w:tcBorders>
          </w:tcPr>
          <w:p w14:paraId="4BD74257" w14:textId="77777777" w:rsidR="00E317D3" w:rsidRPr="00CC60F4" w:rsidRDefault="00E317D3" w:rsidP="001E398E">
            <w:pPr>
              <w:jc w:val="center"/>
              <w:rPr>
                <w:rFonts w:cs="Arial"/>
                <w:b/>
                <w:sz w:val="19"/>
                <w:szCs w:val="19"/>
                <w:lang w:val="en-IN"/>
              </w:rPr>
            </w:pPr>
            <w:r w:rsidRPr="00CC60F4">
              <w:rPr>
                <w:b/>
                <w:sz w:val="19"/>
                <w:lang w:val="en-IN"/>
              </w:rPr>
              <w:t>Paano binabago o winawakasan ang SPO?</w:t>
            </w:r>
          </w:p>
          <w:p w14:paraId="1C18E0E5" w14:textId="77777777" w:rsidR="00E317D3" w:rsidRPr="00CC60F4" w:rsidRDefault="00E317D3" w:rsidP="001E398E">
            <w:pPr>
              <w:jc w:val="center"/>
              <w:rPr>
                <w:rFonts w:cs="Arial"/>
                <w:b/>
                <w:sz w:val="19"/>
                <w:szCs w:val="19"/>
                <w:lang w:val="en-IN"/>
              </w:rPr>
            </w:pPr>
          </w:p>
          <w:p w14:paraId="01786A24" w14:textId="77777777" w:rsidR="00E317D3" w:rsidRPr="00CC60F4" w:rsidRDefault="00E317D3" w:rsidP="001E398E">
            <w:pPr>
              <w:jc w:val="center"/>
              <w:rPr>
                <w:rFonts w:cs="Arial"/>
                <w:b/>
                <w:sz w:val="19"/>
                <w:szCs w:val="19"/>
                <w:lang w:val="en-IN"/>
              </w:rPr>
            </w:pPr>
          </w:p>
          <w:p w14:paraId="038C9C5B" w14:textId="77777777" w:rsidR="00E317D3" w:rsidRPr="00E73E55" w:rsidRDefault="00E317D3" w:rsidP="001E398E">
            <w:pPr>
              <w:jc w:val="center"/>
              <w:rPr>
                <w:rFonts w:cs="Arial"/>
                <w:b/>
                <w:sz w:val="19"/>
                <w:szCs w:val="19"/>
              </w:rPr>
            </w:pPr>
            <w:r>
              <w:rPr>
                <w:sz w:val="16"/>
              </w:rPr>
              <w:t>RCW 7.105.500</w:t>
            </w:r>
          </w:p>
        </w:tc>
        <w:tc>
          <w:tcPr>
            <w:tcW w:w="8640" w:type="dxa"/>
            <w:tcBorders>
              <w:bottom w:val="single" w:sz="4" w:space="0" w:color="auto"/>
            </w:tcBorders>
          </w:tcPr>
          <w:p w14:paraId="44570828" w14:textId="77777777" w:rsidR="00E317D3" w:rsidRDefault="00E317D3" w:rsidP="001E398E">
            <w:pPr>
              <w:rPr>
                <w:rFonts w:cs="Arial"/>
                <w:sz w:val="18"/>
                <w:szCs w:val="18"/>
              </w:rPr>
            </w:pPr>
            <w:r>
              <w:rPr>
                <w:sz w:val="18"/>
              </w:rPr>
              <w:t>Ang petisyonaryo ay maaaring maghain ng mosyon para wakasan o baguhin iyon anumang oras.</w:t>
            </w:r>
          </w:p>
          <w:p w14:paraId="59E0B53D" w14:textId="77777777" w:rsidR="00E317D3" w:rsidRPr="00C45A88" w:rsidRDefault="00E317D3" w:rsidP="001E398E">
            <w:pPr>
              <w:rPr>
                <w:sz w:val="18"/>
                <w:szCs w:val="18"/>
              </w:rPr>
            </w:pPr>
            <w:r>
              <w:rPr>
                <w:sz w:val="18"/>
              </w:rPr>
              <w:t>Ang nasasakdal ay maaaring maghain ng mosyon para wakasan o baguhin ang pinal na utos nang hindi lalampas sa isang beses sa anumang labingdalawang buwang yugto pagkatapos ipagkaloob ang utos. Itatakda lang ang pagdinig kung, batay sa mosyon at tumutugong deklarasyon, napagpasiyahan ng korte na maaaring may dahilan para baguhin o wakasan ang utos.</w:t>
            </w:r>
          </w:p>
        </w:tc>
      </w:tr>
      <w:tr w:rsidR="00E317D3" w:rsidRPr="00B07609" w14:paraId="34C6B2DF" w14:textId="77777777" w:rsidTr="00845FBB">
        <w:trPr>
          <w:trHeight w:val="1124"/>
        </w:trPr>
        <w:tc>
          <w:tcPr>
            <w:tcW w:w="2227" w:type="dxa"/>
            <w:tcBorders>
              <w:top w:val="single" w:sz="4" w:space="0" w:color="auto"/>
              <w:left w:val="single" w:sz="4" w:space="0" w:color="auto"/>
              <w:bottom w:val="single" w:sz="4" w:space="0" w:color="auto"/>
            </w:tcBorders>
          </w:tcPr>
          <w:p w14:paraId="3876CD0B" w14:textId="77777777" w:rsidR="00E317D3" w:rsidRPr="00CC60F4" w:rsidRDefault="00E317D3" w:rsidP="001E398E">
            <w:pPr>
              <w:jc w:val="center"/>
              <w:rPr>
                <w:rFonts w:cs="Arial"/>
                <w:b/>
                <w:sz w:val="19"/>
                <w:szCs w:val="19"/>
                <w:lang w:val="da-DK"/>
              </w:rPr>
            </w:pPr>
            <w:r w:rsidRPr="00CC60F4">
              <w:rPr>
                <w:b/>
                <w:sz w:val="19"/>
                <w:lang w:val="da-DK"/>
              </w:rPr>
              <w:lastRenderedPageBreak/>
              <w:t>Paano kung nilabag ang SPO?</w:t>
            </w:r>
          </w:p>
          <w:p w14:paraId="40A4EB6C" w14:textId="77777777" w:rsidR="00E317D3" w:rsidRPr="00CC60F4" w:rsidRDefault="00E317D3" w:rsidP="001E398E">
            <w:pPr>
              <w:jc w:val="center"/>
              <w:rPr>
                <w:rFonts w:cs="Arial"/>
                <w:b/>
                <w:sz w:val="19"/>
                <w:szCs w:val="19"/>
                <w:lang w:val="da-DK"/>
              </w:rPr>
            </w:pPr>
          </w:p>
          <w:p w14:paraId="11E87291" w14:textId="77777777" w:rsidR="00E317D3" w:rsidRPr="00801B68" w:rsidRDefault="00E317D3" w:rsidP="001E398E">
            <w:pPr>
              <w:jc w:val="center"/>
              <w:rPr>
                <w:rFonts w:cs="Arial"/>
                <w:b/>
                <w:sz w:val="19"/>
                <w:szCs w:val="19"/>
              </w:rPr>
            </w:pPr>
            <w:r>
              <w:rPr>
                <w:sz w:val="16"/>
              </w:rPr>
              <w:t>RCW 7.105.450</w:t>
            </w:r>
          </w:p>
        </w:tc>
        <w:tc>
          <w:tcPr>
            <w:tcW w:w="8640" w:type="dxa"/>
            <w:tcBorders>
              <w:bottom w:val="single" w:sz="4" w:space="0" w:color="auto"/>
            </w:tcBorders>
          </w:tcPr>
          <w:p w14:paraId="1D7FE079" w14:textId="77777777" w:rsidR="00E317D3" w:rsidRDefault="00E317D3" w:rsidP="001E398E">
            <w:pPr>
              <w:rPr>
                <w:rFonts w:cs="Arial"/>
                <w:sz w:val="18"/>
                <w:szCs w:val="18"/>
              </w:rPr>
            </w:pPr>
            <w:r>
              <w:rPr>
                <w:sz w:val="18"/>
              </w:rPr>
              <w:t>Mandatoryong pag-aresto para sa sinasadyang paglabag ng ilang partikular na probisyon. Posibleng pagsasampa ng kasong kriminal o paghamak.</w:t>
            </w:r>
          </w:p>
          <w:p w14:paraId="4DD3337C" w14:textId="77777777" w:rsidR="00E317D3" w:rsidRDefault="00E317D3" w:rsidP="001E398E">
            <w:pPr>
              <w:rPr>
                <w:rFonts w:cs="Arial"/>
                <w:sz w:val="18"/>
                <w:szCs w:val="18"/>
              </w:rPr>
            </w:pPr>
          </w:p>
          <w:p w14:paraId="3A6AF85C" w14:textId="77777777" w:rsidR="00E317D3" w:rsidRPr="00B07609" w:rsidRDefault="00E317D3" w:rsidP="001E398E">
            <w:pPr>
              <w:rPr>
                <w:rFonts w:cs="Arial"/>
                <w:sz w:val="18"/>
                <w:szCs w:val="18"/>
              </w:rPr>
            </w:pPr>
            <w:r>
              <w:rPr>
                <w:sz w:val="18"/>
              </w:rPr>
              <w:t>Ang pagkakaroon ng access sa pagtataglay ng mga/baril habang may bisa ang Utos upang Isuko at Ipagbawal ang mga Armas ay maaaring maging sanhi ng pagkaaresto at kriminal o sibil na multa.</w:t>
            </w:r>
          </w:p>
        </w:tc>
      </w:tr>
    </w:tbl>
    <w:p w14:paraId="45C8D97F" w14:textId="77777777" w:rsidR="00E317D3" w:rsidRDefault="00E317D3"/>
    <w:p w14:paraId="454CB7BA" w14:textId="77777777" w:rsidR="00EF1E49" w:rsidRDefault="00EF1E49"/>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8730"/>
      </w:tblGrid>
      <w:tr w:rsidR="00E317D3" w:rsidRPr="00F52BC8" w14:paraId="48A94083" w14:textId="77777777" w:rsidTr="00C340B5">
        <w:trPr>
          <w:trHeight w:val="530"/>
        </w:trPr>
        <w:tc>
          <w:tcPr>
            <w:tcW w:w="2250" w:type="dxa"/>
            <w:tcBorders>
              <w:bottom w:val="double" w:sz="4" w:space="0" w:color="auto"/>
            </w:tcBorders>
            <w:vAlign w:val="center"/>
          </w:tcPr>
          <w:p w14:paraId="2B312533" w14:textId="77777777" w:rsidR="00E317D3" w:rsidRPr="00BA664D" w:rsidRDefault="00E317D3" w:rsidP="001E398E">
            <w:pPr>
              <w:jc w:val="center"/>
              <w:rPr>
                <w:b/>
                <w:bCs/>
                <w:sz w:val="32"/>
                <w:szCs w:val="32"/>
              </w:rPr>
            </w:pPr>
            <w:r>
              <w:br w:type="page"/>
            </w:r>
            <w:r>
              <w:rPr>
                <w:b/>
                <w:sz w:val="32"/>
              </w:rPr>
              <w:t>ERPO</w:t>
            </w:r>
          </w:p>
        </w:tc>
        <w:tc>
          <w:tcPr>
            <w:tcW w:w="8730" w:type="dxa"/>
            <w:tcBorders>
              <w:bottom w:val="double" w:sz="4" w:space="0" w:color="auto"/>
              <w:right w:val="single" w:sz="4" w:space="0" w:color="auto"/>
            </w:tcBorders>
            <w:vAlign w:val="center"/>
          </w:tcPr>
          <w:p w14:paraId="176CEC13" w14:textId="77777777" w:rsidR="00E317D3" w:rsidRPr="00F52BC8" w:rsidRDefault="00E317D3" w:rsidP="001E398E">
            <w:pPr>
              <w:jc w:val="center"/>
              <w:rPr>
                <w:sz w:val="22"/>
                <w:szCs w:val="22"/>
              </w:rPr>
            </w:pPr>
            <w:r>
              <w:rPr>
                <w:b/>
                <w:sz w:val="24"/>
              </w:rPr>
              <w:t>Utos ng Matinding Proteksyon sa Panganib</w:t>
            </w:r>
          </w:p>
        </w:tc>
      </w:tr>
      <w:tr w:rsidR="00E317D3" w:rsidRPr="006B247D" w14:paraId="6031E0A8" w14:textId="77777777" w:rsidTr="00C340B5">
        <w:trPr>
          <w:trHeight w:val="1095"/>
        </w:trPr>
        <w:tc>
          <w:tcPr>
            <w:tcW w:w="2250" w:type="dxa"/>
            <w:tcBorders>
              <w:top w:val="double" w:sz="4" w:space="0" w:color="auto"/>
            </w:tcBorders>
          </w:tcPr>
          <w:p w14:paraId="201CB07E" w14:textId="77777777" w:rsidR="00E317D3" w:rsidRPr="00CC60F4" w:rsidRDefault="00E317D3" w:rsidP="001E398E">
            <w:pPr>
              <w:jc w:val="center"/>
              <w:rPr>
                <w:b/>
                <w:sz w:val="19"/>
                <w:szCs w:val="19"/>
                <w:lang w:val="da-DK"/>
              </w:rPr>
            </w:pPr>
          </w:p>
          <w:p w14:paraId="07AB8F85" w14:textId="77777777" w:rsidR="00E317D3" w:rsidRPr="00CC60F4" w:rsidRDefault="00E317D3" w:rsidP="001E398E">
            <w:pPr>
              <w:jc w:val="center"/>
              <w:rPr>
                <w:rFonts w:cs="Arial"/>
                <w:b/>
                <w:sz w:val="19"/>
                <w:szCs w:val="19"/>
                <w:lang w:val="da-DK"/>
              </w:rPr>
            </w:pPr>
            <w:r w:rsidRPr="00CC60F4">
              <w:rPr>
                <w:b/>
                <w:sz w:val="19"/>
                <w:lang w:val="da-DK"/>
              </w:rPr>
              <w:t>Sino ang puwedeng kumuha ng ERPO?</w:t>
            </w:r>
          </w:p>
          <w:p w14:paraId="5BAD8834" w14:textId="77777777" w:rsidR="00E317D3" w:rsidRPr="00CC60F4" w:rsidRDefault="00E317D3" w:rsidP="001E398E">
            <w:pPr>
              <w:jc w:val="center"/>
              <w:rPr>
                <w:rFonts w:cs="Arial"/>
                <w:b/>
                <w:sz w:val="19"/>
                <w:szCs w:val="19"/>
                <w:lang w:val="da-DK"/>
              </w:rPr>
            </w:pPr>
          </w:p>
          <w:p w14:paraId="2B4F1725" w14:textId="77777777" w:rsidR="00E317D3" w:rsidRPr="00B03E7D" w:rsidRDefault="00E317D3" w:rsidP="001E398E">
            <w:pPr>
              <w:jc w:val="center"/>
              <w:rPr>
                <w:b/>
                <w:sz w:val="19"/>
                <w:szCs w:val="19"/>
              </w:rPr>
            </w:pPr>
            <w:r>
              <w:rPr>
                <w:sz w:val="16"/>
              </w:rPr>
              <w:t>RCW 7.105.100</w:t>
            </w:r>
          </w:p>
        </w:tc>
        <w:tc>
          <w:tcPr>
            <w:tcW w:w="8730" w:type="dxa"/>
            <w:tcBorders>
              <w:top w:val="double" w:sz="4" w:space="0" w:color="auto"/>
              <w:right w:val="single" w:sz="4" w:space="0" w:color="auto"/>
            </w:tcBorders>
          </w:tcPr>
          <w:p w14:paraId="1437C1A2" w14:textId="77777777" w:rsidR="00E317D3" w:rsidRPr="006B247D" w:rsidRDefault="00E317D3" w:rsidP="00E317D3">
            <w:pPr>
              <w:numPr>
                <w:ilvl w:val="0"/>
                <w:numId w:val="7"/>
              </w:numPr>
              <w:tabs>
                <w:tab w:val="left" w:pos="-1440"/>
                <w:tab w:val="left" w:pos="-720"/>
                <w:tab w:val="left" w:pos="162"/>
                <w:tab w:val="left" w:pos="1041"/>
                <w:tab w:val="left" w:pos="1440"/>
              </w:tabs>
              <w:ind w:left="162" w:right="72" w:hanging="162"/>
              <w:rPr>
                <w:rFonts w:cs="Arial"/>
                <w:sz w:val="18"/>
                <w:szCs w:val="18"/>
              </w:rPr>
            </w:pPr>
            <w:r>
              <w:rPr>
                <w:sz w:val="18"/>
              </w:rPr>
              <w:t>Isang karelasyon</w:t>
            </w:r>
          </w:p>
          <w:p w14:paraId="3A0C1980" w14:textId="77777777" w:rsidR="00E317D3" w:rsidRPr="006B247D" w:rsidRDefault="00E317D3" w:rsidP="00E317D3">
            <w:pPr>
              <w:numPr>
                <w:ilvl w:val="0"/>
                <w:numId w:val="7"/>
              </w:numPr>
              <w:tabs>
                <w:tab w:val="left" w:pos="-1440"/>
                <w:tab w:val="left" w:pos="-720"/>
                <w:tab w:val="left" w:pos="162"/>
                <w:tab w:val="left" w:pos="1041"/>
                <w:tab w:val="left" w:pos="1440"/>
              </w:tabs>
              <w:ind w:left="162" w:right="72" w:hanging="162"/>
              <w:rPr>
                <w:sz w:val="19"/>
                <w:szCs w:val="19"/>
              </w:rPr>
            </w:pPr>
            <w:r>
              <w:rPr>
                <w:sz w:val="18"/>
              </w:rPr>
              <w:t>Miyembro ng pamilya o sambahayan</w:t>
            </w:r>
          </w:p>
          <w:p w14:paraId="7D3B1F6F" w14:textId="77777777" w:rsidR="00E317D3" w:rsidRPr="006B247D" w:rsidRDefault="00E317D3" w:rsidP="00E317D3">
            <w:pPr>
              <w:numPr>
                <w:ilvl w:val="0"/>
                <w:numId w:val="7"/>
              </w:numPr>
              <w:tabs>
                <w:tab w:val="left" w:pos="-1440"/>
                <w:tab w:val="left" w:pos="-720"/>
                <w:tab w:val="left" w:pos="162"/>
                <w:tab w:val="left" w:pos="1041"/>
                <w:tab w:val="left" w:pos="1440"/>
              </w:tabs>
              <w:ind w:left="162" w:right="72" w:hanging="162"/>
              <w:rPr>
                <w:sz w:val="19"/>
                <w:szCs w:val="19"/>
              </w:rPr>
            </w:pPr>
            <w:r>
              <w:rPr>
                <w:sz w:val="18"/>
              </w:rPr>
              <w:t>Tagapagpatupad ng batas (dapat gumawa ng taimtim na pagsisikap para abisuhan ang karelasyon ng nasasakdal, miyembro ng pamilya o sambahayan, o iba pang ikatlong partido na nanganganib sa karahasan may kinalaman sa petisyon at magbigay ng mga sangguniang reperensya)</w:t>
            </w:r>
          </w:p>
        </w:tc>
      </w:tr>
      <w:tr w:rsidR="00E317D3" w:rsidRPr="00CC60F4" w14:paraId="235A8D21" w14:textId="77777777" w:rsidTr="00C340B5">
        <w:tc>
          <w:tcPr>
            <w:tcW w:w="2250" w:type="dxa"/>
          </w:tcPr>
          <w:p w14:paraId="74846645" w14:textId="77777777" w:rsidR="00E317D3" w:rsidRPr="00B03E7D" w:rsidRDefault="00E317D3" w:rsidP="001E398E">
            <w:pPr>
              <w:jc w:val="center"/>
              <w:rPr>
                <w:b/>
                <w:sz w:val="19"/>
                <w:szCs w:val="19"/>
              </w:rPr>
            </w:pPr>
          </w:p>
          <w:p w14:paraId="16544BB9" w14:textId="77777777" w:rsidR="00E317D3" w:rsidRPr="00CC60F4" w:rsidRDefault="00E317D3" w:rsidP="001E398E">
            <w:pPr>
              <w:jc w:val="center"/>
              <w:rPr>
                <w:rFonts w:cs="Arial"/>
                <w:b/>
                <w:sz w:val="19"/>
                <w:szCs w:val="19"/>
                <w:lang w:val="da-DK"/>
              </w:rPr>
            </w:pPr>
            <w:r w:rsidRPr="00CC60F4">
              <w:rPr>
                <w:b/>
                <w:sz w:val="19"/>
                <w:lang w:val="da-DK"/>
              </w:rPr>
              <w:t>Ano ang puwedeng gawin ng ERPO?</w:t>
            </w:r>
          </w:p>
          <w:p w14:paraId="3AE9A5FD" w14:textId="77777777" w:rsidR="00E317D3" w:rsidRPr="00CC60F4" w:rsidRDefault="00E317D3" w:rsidP="001E398E">
            <w:pPr>
              <w:jc w:val="center"/>
              <w:rPr>
                <w:rFonts w:cs="Arial"/>
                <w:b/>
                <w:sz w:val="19"/>
                <w:szCs w:val="19"/>
                <w:lang w:val="da-DK"/>
              </w:rPr>
            </w:pPr>
          </w:p>
          <w:p w14:paraId="3091B413" w14:textId="77777777" w:rsidR="00E317D3" w:rsidRPr="00B03E7D" w:rsidRDefault="00E317D3" w:rsidP="001E398E">
            <w:pPr>
              <w:jc w:val="center"/>
              <w:rPr>
                <w:rFonts w:cs="Arial"/>
                <w:b/>
                <w:sz w:val="19"/>
                <w:szCs w:val="19"/>
              </w:rPr>
            </w:pPr>
            <w:r>
              <w:rPr>
                <w:sz w:val="16"/>
              </w:rPr>
              <w:t>RCW 7.105.340</w:t>
            </w:r>
          </w:p>
        </w:tc>
        <w:tc>
          <w:tcPr>
            <w:tcW w:w="8730" w:type="dxa"/>
            <w:tcBorders>
              <w:right w:val="single" w:sz="4" w:space="0" w:color="auto"/>
            </w:tcBorders>
          </w:tcPr>
          <w:p w14:paraId="60B61C96" w14:textId="77777777" w:rsidR="00E317D3" w:rsidRPr="00CC60F4" w:rsidRDefault="00E317D3" w:rsidP="00E317D3">
            <w:pPr>
              <w:numPr>
                <w:ilvl w:val="0"/>
                <w:numId w:val="7"/>
              </w:numPr>
              <w:tabs>
                <w:tab w:val="left" w:pos="-1440"/>
                <w:tab w:val="left" w:pos="-720"/>
                <w:tab w:val="left" w:pos="162"/>
                <w:tab w:val="left" w:pos="1041"/>
              </w:tabs>
              <w:ind w:left="162" w:right="72" w:hanging="162"/>
              <w:rPr>
                <w:rFonts w:cs="Arial"/>
                <w:sz w:val="18"/>
                <w:szCs w:val="18"/>
                <w:lang w:val="da-DK"/>
              </w:rPr>
            </w:pPr>
            <w:r w:rsidRPr="00CC60F4">
              <w:rPr>
                <w:sz w:val="18"/>
                <w:lang w:val="da-DK"/>
              </w:rPr>
              <w:t>Ipag-utos na isuko ang mga baril at anumang lisensya ng nakatagong baril</w:t>
            </w:r>
          </w:p>
          <w:p w14:paraId="45737E9C" w14:textId="77777777" w:rsidR="00E317D3" w:rsidRPr="00CC60F4" w:rsidRDefault="00E317D3" w:rsidP="00E317D3">
            <w:pPr>
              <w:numPr>
                <w:ilvl w:val="0"/>
                <w:numId w:val="7"/>
              </w:numPr>
              <w:tabs>
                <w:tab w:val="left" w:pos="-1440"/>
                <w:tab w:val="left" w:pos="-720"/>
                <w:tab w:val="left" w:pos="162"/>
                <w:tab w:val="left" w:pos="1041"/>
              </w:tabs>
              <w:ind w:left="162" w:right="72" w:hanging="162"/>
              <w:rPr>
                <w:rFonts w:cs="Arial"/>
                <w:sz w:val="18"/>
                <w:szCs w:val="18"/>
                <w:lang w:val="en-IN"/>
              </w:rPr>
            </w:pPr>
            <w:r w:rsidRPr="00CC60F4">
              <w:rPr>
                <w:sz w:val="18"/>
                <w:lang w:val="en-IN"/>
              </w:rPr>
              <w:t>Ipagbawal ang pagtataglay ng mga baril</w:t>
            </w:r>
          </w:p>
          <w:p w14:paraId="7ACCF186" w14:textId="77777777" w:rsidR="00E317D3" w:rsidRPr="00CC60F4" w:rsidRDefault="00E317D3" w:rsidP="00E317D3">
            <w:pPr>
              <w:numPr>
                <w:ilvl w:val="0"/>
                <w:numId w:val="7"/>
              </w:numPr>
              <w:tabs>
                <w:tab w:val="left" w:pos="-1440"/>
                <w:tab w:val="left" w:pos="-720"/>
                <w:tab w:val="left" w:pos="162"/>
                <w:tab w:val="left" w:pos="1041"/>
              </w:tabs>
              <w:ind w:left="162" w:right="72" w:hanging="162"/>
              <w:rPr>
                <w:rFonts w:cs="Arial"/>
                <w:sz w:val="18"/>
                <w:szCs w:val="18"/>
                <w:lang w:val="da-DK"/>
              </w:rPr>
            </w:pPr>
            <w:r w:rsidRPr="00CC60F4">
              <w:rPr>
                <w:sz w:val="18"/>
                <w:lang w:val="da-DK"/>
              </w:rPr>
              <w:t>Bawiin ang anumang lisensya ng nakatagong baril</w:t>
            </w:r>
          </w:p>
        </w:tc>
      </w:tr>
      <w:tr w:rsidR="00E317D3" w:rsidRPr="00F52BC8" w14:paraId="01CDF769" w14:textId="77777777" w:rsidTr="00C340B5">
        <w:trPr>
          <w:trHeight w:val="1610"/>
        </w:trPr>
        <w:tc>
          <w:tcPr>
            <w:tcW w:w="2250" w:type="dxa"/>
          </w:tcPr>
          <w:p w14:paraId="63E4F0BF" w14:textId="77777777" w:rsidR="00E317D3" w:rsidRPr="00CC60F4" w:rsidRDefault="00E317D3" w:rsidP="001E398E">
            <w:pPr>
              <w:jc w:val="center"/>
              <w:rPr>
                <w:b/>
                <w:sz w:val="19"/>
                <w:szCs w:val="19"/>
                <w:lang w:val="da-DK"/>
              </w:rPr>
            </w:pPr>
          </w:p>
          <w:p w14:paraId="60F4AD58" w14:textId="77777777" w:rsidR="00E317D3" w:rsidRPr="00CC60F4" w:rsidRDefault="00E317D3" w:rsidP="001E398E">
            <w:pPr>
              <w:jc w:val="center"/>
              <w:rPr>
                <w:rFonts w:cs="Arial"/>
                <w:b/>
                <w:sz w:val="19"/>
                <w:szCs w:val="19"/>
                <w:lang w:val="da-DK"/>
              </w:rPr>
            </w:pPr>
            <w:r w:rsidRPr="00CC60F4">
              <w:rPr>
                <w:b/>
                <w:sz w:val="19"/>
                <w:lang w:val="da-DK"/>
              </w:rPr>
              <w:t>Paano ka makakakuha ng ERPO?</w:t>
            </w:r>
          </w:p>
          <w:p w14:paraId="25AB00A2" w14:textId="77777777" w:rsidR="00E317D3" w:rsidRPr="00CC60F4" w:rsidRDefault="00E317D3" w:rsidP="001E398E">
            <w:pPr>
              <w:jc w:val="center"/>
              <w:rPr>
                <w:rFonts w:cs="Arial"/>
                <w:b/>
                <w:sz w:val="19"/>
                <w:szCs w:val="19"/>
                <w:lang w:val="da-DK"/>
              </w:rPr>
            </w:pPr>
          </w:p>
          <w:p w14:paraId="2C43FD67" w14:textId="77777777" w:rsidR="00E317D3" w:rsidRPr="00CC60F4" w:rsidRDefault="00E317D3" w:rsidP="001E398E">
            <w:pPr>
              <w:jc w:val="center"/>
              <w:rPr>
                <w:rFonts w:cs="Arial"/>
                <w:b/>
                <w:sz w:val="19"/>
                <w:szCs w:val="19"/>
                <w:lang w:val="da-DK"/>
              </w:rPr>
            </w:pPr>
          </w:p>
          <w:p w14:paraId="475D14E3" w14:textId="77777777" w:rsidR="00E317D3" w:rsidRPr="00B03E7D" w:rsidRDefault="00E317D3" w:rsidP="001E398E">
            <w:pPr>
              <w:jc w:val="center"/>
              <w:rPr>
                <w:rFonts w:cs="Arial"/>
                <w:b/>
                <w:sz w:val="19"/>
                <w:szCs w:val="19"/>
              </w:rPr>
            </w:pPr>
            <w:r>
              <w:rPr>
                <w:sz w:val="16"/>
              </w:rPr>
              <w:t>RCW 7.105.100; .225; .330</w:t>
            </w:r>
          </w:p>
          <w:p w14:paraId="58F71258" w14:textId="77777777" w:rsidR="00E317D3" w:rsidRPr="00B03E7D" w:rsidRDefault="00E317D3" w:rsidP="001E398E">
            <w:pPr>
              <w:jc w:val="center"/>
              <w:rPr>
                <w:b/>
                <w:sz w:val="19"/>
                <w:szCs w:val="19"/>
              </w:rPr>
            </w:pPr>
          </w:p>
        </w:tc>
        <w:tc>
          <w:tcPr>
            <w:tcW w:w="8730" w:type="dxa"/>
            <w:tcBorders>
              <w:right w:val="single" w:sz="4" w:space="0" w:color="auto"/>
            </w:tcBorders>
          </w:tcPr>
          <w:p w14:paraId="1987978F" w14:textId="77777777" w:rsidR="00E317D3" w:rsidRPr="00F52BC8" w:rsidRDefault="00E317D3" w:rsidP="001E398E">
            <w:pPr>
              <w:tabs>
                <w:tab w:val="left" w:pos="432"/>
                <w:tab w:val="left" w:pos="612"/>
              </w:tabs>
              <w:ind w:right="72"/>
              <w:rPr>
                <w:b/>
                <w:sz w:val="19"/>
                <w:szCs w:val="19"/>
              </w:rPr>
            </w:pPr>
            <w:r>
              <w:rPr>
                <w:sz w:val="18"/>
              </w:rPr>
              <w:t>Dapat ilarawan sa petisyon kung paano naghaharap ng malaking panganib ang nasasakdal na magdulot ng personal na pinsala sa kaniyang sarili o sa iba mula sa pagkakaroon ng kustodiya o kontrol, pagbili, pagtataglay, pag-access, pagtanggap, o pagtatangkang bumili o tumanggap ng nasasakdal, ng baril. Dapat ding tukuyin sa petisyon ang bilang, mga uri, at lokasyon ng anumang baril na sa tingin ng petisyonaryo ay kasalukuyang pagmamay-ari, tinataglay, nasa kustodiya, naa-access, o nakokontrol ng nasasakdal. Alinman sa hindi aaprubahan o ipagkakaloob ng korte ang pansamantalang utos na may bisa hanggang 14 na araw. Dapat isilbi ng tagapagpatupad ng batas ang petisyong ito. Maaaring ganapin ang pinal na pagdinig nang personal, sa pamamagitan ng telepono o online, kung hiniling 3 araw ng korte bago ang pagdinig. Sa pinal na pagdinig, puwedeng magsalita at magpresenta ng ebidensya ang parehong partido.</w:t>
            </w:r>
          </w:p>
        </w:tc>
      </w:tr>
      <w:tr w:rsidR="00E317D3" w:rsidRPr="00B03E7D" w14:paraId="19466B26" w14:textId="77777777" w:rsidTr="00C340B5">
        <w:tc>
          <w:tcPr>
            <w:tcW w:w="2250" w:type="dxa"/>
          </w:tcPr>
          <w:p w14:paraId="55991BEF" w14:textId="77777777" w:rsidR="00E317D3" w:rsidRPr="00B03E7D" w:rsidRDefault="00E317D3" w:rsidP="001E398E">
            <w:pPr>
              <w:jc w:val="center"/>
              <w:rPr>
                <w:rFonts w:cs="Arial"/>
                <w:b/>
                <w:sz w:val="19"/>
                <w:szCs w:val="19"/>
              </w:rPr>
            </w:pPr>
            <w:r>
              <w:rPr>
                <w:b/>
                <w:sz w:val="19"/>
              </w:rPr>
              <w:t>Magkano ang babayaran?</w:t>
            </w:r>
          </w:p>
        </w:tc>
        <w:tc>
          <w:tcPr>
            <w:tcW w:w="8730" w:type="dxa"/>
            <w:tcBorders>
              <w:right w:val="single" w:sz="4" w:space="0" w:color="auto"/>
            </w:tcBorders>
          </w:tcPr>
          <w:p w14:paraId="6DD180C8" w14:textId="77777777" w:rsidR="00E317D3" w:rsidRPr="00B03E7D" w:rsidRDefault="00E317D3" w:rsidP="001E398E">
            <w:pPr>
              <w:tabs>
                <w:tab w:val="left" w:pos="432"/>
                <w:tab w:val="left" w:pos="612"/>
              </w:tabs>
              <w:ind w:right="72"/>
              <w:rPr>
                <w:rFonts w:cs="Arial"/>
                <w:sz w:val="18"/>
                <w:szCs w:val="18"/>
              </w:rPr>
            </w:pPr>
            <w:r>
              <w:rPr>
                <w:sz w:val="18"/>
              </w:rPr>
              <w:t>Walang babayaran.</w:t>
            </w:r>
          </w:p>
        </w:tc>
      </w:tr>
      <w:tr w:rsidR="00E317D3" w:rsidRPr="00B03E7D" w14:paraId="44C994CC" w14:textId="77777777" w:rsidTr="00C340B5">
        <w:tc>
          <w:tcPr>
            <w:tcW w:w="2250" w:type="dxa"/>
          </w:tcPr>
          <w:p w14:paraId="3D895943" w14:textId="77777777" w:rsidR="00E317D3" w:rsidRDefault="00E317D3" w:rsidP="001E398E">
            <w:pPr>
              <w:jc w:val="center"/>
              <w:rPr>
                <w:rFonts w:cs="Arial"/>
                <w:b/>
                <w:sz w:val="19"/>
                <w:szCs w:val="19"/>
              </w:rPr>
            </w:pPr>
            <w:r>
              <w:rPr>
                <w:b/>
                <w:sz w:val="19"/>
              </w:rPr>
              <w:t>Paano ire-renew ang ERPO?</w:t>
            </w:r>
          </w:p>
          <w:p w14:paraId="59322B9E" w14:textId="77777777" w:rsidR="00E317D3" w:rsidRDefault="00E317D3" w:rsidP="001E398E">
            <w:pPr>
              <w:jc w:val="center"/>
              <w:rPr>
                <w:rFonts w:cs="Arial"/>
                <w:b/>
                <w:sz w:val="19"/>
                <w:szCs w:val="19"/>
              </w:rPr>
            </w:pPr>
          </w:p>
          <w:p w14:paraId="74C022CA" w14:textId="77777777" w:rsidR="00E317D3" w:rsidRPr="00B03E7D" w:rsidRDefault="00E317D3" w:rsidP="001E398E">
            <w:pPr>
              <w:jc w:val="center"/>
              <w:rPr>
                <w:rFonts w:cs="Arial"/>
                <w:b/>
                <w:sz w:val="19"/>
                <w:szCs w:val="19"/>
              </w:rPr>
            </w:pPr>
            <w:r>
              <w:rPr>
                <w:sz w:val="16"/>
              </w:rPr>
              <w:t>RCW 7.105.410</w:t>
            </w:r>
          </w:p>
        </w:tc>
        <w:tc>
          <w:tcPr>
            <w:tcW w:w="8730" w:type="dxa"/>
            <w:tcBorders>
              <w:right w:val="single" w:sz="4" w:space="0" w:color="auto"/>
            </w:tcBorders>
          </w:tcPr>
          <w:p w14:paraId="0A0389C9" w14:textId="77777777" w:rsidR="00E317D3" w:rsidRPr="00B03E7D" w:rsidRDefault="00E317D3" w:rsidP="001E398E">
            <w:pPr>
              <w:rPr>
                <w:rFonts w:cs="Arial"/>
                <w:sz w:val="18"/>
                <w:szCs w:val="18"/>
              </w:rPr>
            </w:pPr>
            <w:r>
              <w:rPr>
                <w:sz w:val="18"/>
              </w:rPr>
              <w:t xml:space="preserve">Dapat ipaalam ng korte sa petisyonaryo na mawawalan ng bisa ang utos sa loob ng susunod na 105 araw. Ang petisyonaryo ay dapat maghain ng mosyon upang mag-renew sa loob ng 90 araw bago mawalan ng bisa ang utos. Dapat pagsilbihan ang nasasakdal. Ire-renew ang utos para sa isang taon kung </w:t>
            </w:r>
            <w:r w:rsidRPr="00BA664D">
              <w:rPr>
                <w:b/>
                <w:bCs/>
                <w:sz w:val="18"/>
                <w:szCs w:val="18"/>
              </w:rPr>
              <w:t>mapapatunayan ng petisyonaryo</w:t>
            </w:r>
            <w:r>
              <w:rPr>
                <w:sz w:val="18"/>
              </w:rPr>
              <w:t xml:space="preserve"> na ang nasasakdal ay naghaharap pa rin ng malaking panganib sa kaniyang sarili o sa iba mula sa pagkakaroon ng mga baril o mapanganib na mga armas.</w:t>
            </w:r>
          </w:p>
        </w:tc>
      </w:tr>
      <w:tr w:rsidR="00E317D3" w:rsidRPr="00F52BC8" w14:paraId="202F10F3" w14:textId="77777777" w:rsidTr="00C340B5">
        <w:trPr>
          <w:trHeight w:val="809"/>
        </w:trPr>
        <w:tc>
          <w:tcPr>
            <w:tcW w:w="2250" w:type="dxa"/>
          </w:tcPr>
          <w:p w14:paraId="045E3978" w14:textId="77777777" w:rsidR="00E317D3" w:rsidRDefault="00E317D3" w:rsidP="001E398E">
            <w:pPr>
              <w:jc w:val="center"/>
              <w:rPr>
                <w:rFonts w:cs="Arial"/>
                <w:b/>
                <w:sz w:val="19"/>
                <w:szCs w:val="19"/>
              </w:rPr>
            </w:pPr>
            <w:r>
              <w:rPr>
                <w:b/>
                <w:sz w:val="19"/>
              </w:rPr>
              <w:t>Paano binabago o winawakasan ang ERPO?</w:t>
            </w:r>
          </w:p>
          <w:p w14:paraId="2DCF5E87" w14:textId="77777777" w:rsidR="00E317D3" w:rsidRDefault="00E317D3" w:rsidP="001E398E">
            <w:pPr>
              <w:jc w:val="center"/>
              <w:rPr>
                <w:rFonts w:cs="Arial"/>
                <w:b/>
                <w:sz w:val="19"/>
                <w:szCs w:val="19"/>
              </w:rPr>
            </w:pPr>
          </w:p>
          <w:p w14:paraId="076A21C9" w14:textId="77777777" w:rsidR="00E317D3" w:rsidRPr="00B03E7D" w:rsidRDefault="00E317D3" w:rsidP="001E398E">
            <w:pPr>
              <w:jc w:val="center"/>
              <w:rPr>
                <w:rFonts w:cs="Arial"/>
                <w:b/>
                <w:sz w:val="19"/>
                <w:szCs w:val="19"/>
              </w:rPr>
            </w:pPr>
            <w:r>
              <w:rPr>
                <w:sz w:val="16"/>
              </w:rPr>
              <w:t>RCW 7.105.505</w:t>
            </w:r>
          </w:p>
        </w:tc>
        <w:tc>
          <w:tcPr>
            <w:tcW w:w="8730" w:type="dxa"/>
            <w:tcBorders>
              <w:right w:val="single" w:sz="4" w:space="0" w:color="auto"/>
            </w:tcBorders>
          </w:tcPr>
          <w:p w14:paraId="0D9ECD1A" w14:textId="77777777" w:rsidR="00E317D3" w:rsidRPr="00F52BC8" w:rsidRDefault="00E317D3" w:rsidP="001E398E">
            <w:pPr>
              <w:rPr>
                <w:sz w:val="19"/>
                <w:szCs w:val="19"/>
              </w:rPr>
            </w:pPr>
            <w:r>
              <w:rPr>
                <w:sz w:val="18"/>
              </w:rPr>
              <w:t xml:space="preserve">Ang nasasakdal  ay maaaring magsumite para wakasan ang pinal na utos nang hindi lalampas sa isang beses sa anumang 12-buwang yugto pagkatapos ipagkaloob ang utos. Kung </w:t>
            </w:r>
            <w:r w:rsidRPr="00BA664D">
              <w:rPr>
                <w:b/>
                <w:bCs/>
                <w:sz w:val="18"/>
                <w:szCs w:val="18"/>
              </w:rPr>
              <w:t>mapapatunayan ng nasasakdal</w:t>
            </w:r>
            <w:r>
              <w:rPr>
                <w:sz w:val="18"/>
              </w:rPr>
              <w:t xml:space="preserve"> na hindi na siya naghaharap ng malaking panganib sa kaniyang sarili o sa iba mula sa pagkakaroon ng mga baril o mapanganib na mga armas, dapat wakasan ng korte ang utos.</w:t>
            </w:r>
          </w:p>
        </w:tc>
      </w:tr>
      <w:tr w:rsidR="00E317D3" w:rsidRPr="00BA664D" w14:paraId="274F76B5" w14:textId="77777777" w:rsidTr="00C340B5">
        <w:trPr>
          <w:trHeight w:val="64"/>
        </w:trPr>
        <w:tc>
          <w:tcPr>
            <w:tcW w:w="2250" w:type="dxa"/>
          </w:tcPr>
          <w:p w14:paraId="48A9FE16" w14:textId="77777777" w:rsidR="00E317D3" w:rsidRPr="00CC60F4" w:rsidRDefault="00E317D3" w:rsidP="001E398E">
            <w:pPr>
              <w:jc w:val="center"/>
              <w:rPr>
                <w:rFonts w:cs="Arial"/>
                <w:b/>
                <w:sz w:val="19"/>
                <w:szCs w:val="19"/>
                <w:lang w:val="da-DK"/>
              </w:rPr>
            </w:pPr>
            <w:r w:rsidRPr="00CC60F4">
              <w:rPr>
                <w:b/>
                <w:sz w:val="19"/>
                <w:lang w:val="da-DK"/>
              </w:rPr>
              <w:t>Paano kung nilabag ang ERPO?</w:t>
            </w:r>
          </w:p>
          <w:p w14:paraId="3C857A98" w14:textId="77777777" w:rsidR="00E317D3" w:rsidRPr="00CC60F4" w:rsidRDefault="00E317D3" w:rsidP="001E398E">
            <w:pPr>
              <w:jc w:val="center"/>
              <w:rPr>
                <w:rFonts w:cs="Arial"/>
                <w:b/>
                <w:sz w:val="19"/>
                <w:szCs w:val="19"/>
                <w:lang w:val="da-DK"/>
              </w:rPr>
            </w:pPr>
          </w:p>
          <w:p w14:paraId="67BCE292" w14:textId="77777777" w:rsidR="00E317D3" w:rsidRPr="00801B68" w:rsidRDefault="00E317D3" w:rsidP="001E398E">
            <w:pPr>
              <w:jc w:val="center"/>
              <w:rPr>
                <w:rFonts w:cs="Arial"/>
                <w:b/>
                <w:sz w:val="19"/>
                <w:szCs w:val="19"/>
              </w:rPr>
            </w:pPr>
            <w:r>
              <w:rPr>
                <w:sz w:val="16"/>
              </w:rPr>
              <w:t>RCW 7.105.100</w:t>
            </w:r>
          </w:p>
        </w:tc>
        <w:tc>
          <w:tcPr>
            <w:tcW w:w="8730" w:type="dxa"/>
            <w:tcBorders>
              <w:right w:val="single" w:sz="4" w:space="0" w:color="auto"/>
            </w:tcBorders>
          </w:tcPr>
          <w:p w14:paraId="544CF492" w14:textId="77777777" w:rsidR="00E317D3" w:rsidRPr="00BA664D" w:rsidRDefault="00E317D3" w:rsidP="001E398E">
            <w:pPr>
              <w:pStyle w:val="NoSpacing"/>
              <w:rPr>
                <w:rFonts w:cs="Arial"/>
                <w:sz w:val="18"/>
                <w:szCs w:val="18"/>
              </w:rPr>
            </w:pPr>
            <w:r>
              <w:rPr>
                <w:sz w:val="18"/>
              </w:rPr>
              <w:t>Maaaring maaresto. Posibleng pagsasampa ng kasong kriminal o contempt.</w:t>
            </w:r>
          </w:p>
        </w:tc>
      </w:tr>
    </w:tbl>
    <w:p w14:paraId="2E89C649" w14:textId="77777777" w:rsidR="00EF1E49" w:rsidRDefault="00EF1E49"/>
    <w:p w14:paraId="7688B1C3" w14:textId="77777777" w:rsidR="00D768F9" w:rsidRDefault="00D768F9"/>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8730"/>
      </w:tblGrid>
      <w:tr w:rsidR="00E317D3" w:rsidRPr="00CC60F4" w14:paraId="187EE35F" w14:textId="77777777" w:rsidTr="00C340B5">
        <w:trPr>
          <w:trHeight w:val="530"/>
        </w:trPr>
        <w:tc>
          <w:tcPr>
            <w:tcW w:w="2250" w:type="dxa"/>
            <w:tcBorders>
              <w:left w:val="single" w:sz="4" w:space="0" w:color="auto"/>
              <w:bottom w:val="nil"/>
            </w:tcBorders>
            <w:vAlign w:val="center"/>
          </w:tcPr>
          <w:p w14:paraId="75187E79" w14:textId="77777777" w:rsidR="00E317D3" w:rsidRPr="00BA664D" w:rsidRDefault="00E317D3" w:rsidP="001E398E">
            <w:pPr>
              <w:jc w:val="center"/>
              <w:rPr>
                <w:b/>
                <w:bCs/>
                <w:sz w:val="32"/>
                <w:szCs w:val="32"/>
              </w:rPr>
            </w:pPr>
            <w:r>
              <w:rPr>
                <w:b/>
                <w:sz w:val="32"/>
              </w:rPr>
              <w:t>VAPO</w:t>
            </w:r>
          </w:p>
        </w:tc>
        <w:tc>
          <w:tcPr>
            <w:tcW w:w="8730" w:type="dxa"/>
            <w:tcBorders>
              <w:top w:val="single" w:sz="4" w:space="0" w:color="auto"/>
              <w:bottom w:val="single" w:sz="4" w:space="0" w:color="auto"/>
            </w:tcBorders>
            <w:vAlign w:val="center"/>
          </w:tcPr>
          <w:p w14:paraId="47B8D2E1" w14:textId="3DD6ED9B" w:rsidR="00E317D3" w:rsidRPr="00CC60F4" w:rsidRDefault="00E317D3" w:rsidP="001E398E">
            <w:pPr>
              <w:jc w:val="center"/>
              <w:rPr>
                <w:sz w:val="22"/>
                <w:szCs w:val="22"/>
                <w:lang w:val="en-IN"/>
              </w:rPr>
            </w:pPr>
            <w:r w:rsidRPr="00CC60F4">
              <w:rPr>
                <w:b/>
                <w:sz w:val="24"/>
                <w:lang w:val="en-IN"/>
              </w:rPr>
              <w:t xml:space="preserve">Utos ng Proteksyon sa Mahinang Adulto </w:t>
            </w:r>
          </w:p>
        </w:tc>
      </w:tr>
      <w:tr w:rsidR="00E317D3" w:rsidRPr="007F4C6F" w14:paraId="0EF587D5" w14:textId="77777777" w:rsidTr="00C340B5">
        <w:trPr>
          <w:trHeight w:val="1070"/>
        </w:trPr>
        <w:tc>
          <w:tcPr>
            <w:tcW w:w="2250" w:type="dxa"/>
            <w:tcBorders>
              <w:left w:val="single" w:sz="4" w:space="0" w:color="auto"/>
            </w:tcBorders>
          </w:tcPr>
          <w:p w14:paraId="56E580FD" w14:textId="77777777" w:rsidR="00E317D3" w:rsidRPr="00CC60F4" w:rsidRDefault="00E317D3" w:rsidP="001E398E">
            <w:pPr>
              <w:jc w:val="center"/>
              <w:rPr>
                <w:b/>
                <w:sz w:val="19"/>
                <w:szCs w:val="19"/>
                <w:lang w:val="en-IN"/>
              </w:rPr>
            </w:pPr>
          </w:p>
          <w:p w14:paraId="3D923CB5" w14:textId="77777777" w:rsidR="00E317D3" w:rsidRPr="00CC60F4" w:rsidRDefault="00E317D3" w:rsidP="001E398E">
            <w:pPr>
              <w:jc w:val="center"/>
              <w:rPr>
                <w:rFonts w:cs="Arial"/>
                <w:b/>
                <w:sz w:val="19"/>
                <w:szCs w:val="19"/>
                <w:lang w:val="da-DK"/>
              </w:rPr>
            </w:pPr>
            <w:r w:rsidRPr="00CC60F4">
              <w:rPr>
                <w:b/>
                <w:sz w:val="19"/>
                <w:lang w:val="da-DK"/>
              </w:rPr>
              <w:t>Sino ang puwedeng kumuha ng VAPO?</w:t>
            </w:r>
          </w:p>
          <w:p w14:paraId="2E2FBA94" w14:textId="77777777" w:rsidR="00E317D3" w:rsidRPr="00CC60F4" w:rsidRDefault="00E317D3" w:rsidP="001E398E">
            <w:pPr>
              <w:jc w:val="center"/>
              <w:rPr>
                <w:b/>
                <w:sz w:val="19"/>
                <w:szCs w:val="19"/>
                <w:lang w:val="da-DK"/>
              </w:rPr>
            </w:pPr>
          </w:p>
          <w:p w14:paraId="78159CE6" w14:textId="77777777" w:rsidR="00E317D3" w:rsidRPr="00CC60F4" w:rsidRDefault="00E317D3" w:rsidP="001E398E">
            <w:pPr>
              <w:jc w:val="center"/>
              <w:rPr>
                <w:b/>
                <w:sz w:val="19"/>
                <w:szCs w:val="19"/>
                <w:lang w:val="da-DK"/>
              </w:rPr>
            </w:pPr>
          </w:p>
          <w:p w14:paraId="70311B4A" w14:textId="77777777" w:rsidR="00E317D3" w:rsidRPr="007216B6" w:rsidRDefault="00E317D3" w:rsidP="001E398E">
            <w:pPr>
              <w:jc w:val="center"/>
              <w:rPr>
                <w:b/>
                <w:sz w:val="19"/>
                <w:szCs w:val="19"/>
              </w:rPr>
            </w:pPr>
            <w:r>
              <w:rPr>
                <w:sz w:val="16"/>
              </w:rPr>
              <w:t>RCW 7.105.100</w:t>
            </w:r>
          </w:p>
        </w:tc>
        <w:tc>
          <w:tcPr>
            <w:tcW w:w="8730" w:type="dxa"/>
            <w:tcBorders>
              <w:bottom w:val="single" w:sz="4" w:space="0" w:color="auto"/>
            </w:tcBorders>
          </w:tcPr>
          <w:p w14:paraId="26F0C9EA" w14:textId="77777777" w:rsidR="00E317D3" w:rsidRPr="00BA664D" w:rsidRDefault="00E317D3" w:rsidP="00E317D3">
            <w:pPr>
              <w:numPr>
                <w:ilvl w:val="0"/>
                <w:numId w:val="7"/>
              </w:numPr>
              <w:tabs>
                <w:tab w:val="left" w:pos="-1440"/>
                <w:tab w:val="left" w:pos="-720"/>
                <w:tab w:val="left" w:pos="162"/>
                <w:tab w:val="left" w:pos="1041"/>
                <w:tab w:val="left" w:pos="1440"/>
              </w:tabs>
              <w:ind w:left="162" w:right="72" w:hanging="162"/>
              <w:rPr>
                <w:rFonts w:cs="Arial"/>
                <w:sz w:val="18"/>
                <w:szCs w:val="18"/>
              </w:rPr>
            </w:pPr>
            <w:r>
              <w:rPr>
                <w:sz w:val="18"/>
              </w:rPr>
              <w:t>Ang mahinang adulto, o interesadong tao sa ngalan ng mahinang adulto</w:t>
            </w:r>
          </w:p>
          <w:p w14:paraId="7E7EDC5D" w14:textId="77777777" w:rsidR="00E317D3" w:rsidRDefault="00E317D3" w:rsidP="00E317D3">
            <w:pPr>
              <w:numPr>
                <w:ilvl w:val="0"/>
                <w:numId w:val="7"/>
              </w:numPr>
              <w:tabs>
                <w:tab w:val="left" w:pos="-1440"/>
                <w:tab w:val="left" w:pos="-720"/>
                <w:tab w:val="left" w:pos="162"/>
                <w:tab w:val="left" w:pos="1041"/>
                <w:tab w:val="left" w:pos="1440"/>
              </w:tabs>
              <w:ind w:left="162" w:right="72" w:hanging="162"/>
              <w:rPr>
                <w:rFonts w:cs="Arial"/>
                <w:sz w:val="18"/>
                <w:szCs w:val="18"/>
              </w:rPr>
            </w:pPr>
            <w:r>
              <w:rPr>
                <w:sz w:val="18"/>
              </w:rPr>
              <w:t>Guardian, conservator o limitadong guardian/conservator ng mahinang adulto</w:t>
            </w:r>
          </w:p>
          <w:p w14:paraId="63D8CB20" w14:textId="77777777" w:rsidR="00E317D3" w:rsidRPr="007F4C6F" w:rsidRDefault="00E317D3" w:rsidP="00E317D3">
            <w:pPr>
              <w:numPr>
                <w:ilvl w:val="0"/>
                <w:numId w:val="7"/>
              </w:numPr>
              <w:tabs>
                <w:tab w:val="left" w:pos="-1440"/>
                <w:tab w:val="left" w:pos="-720"/>
                <w:tab w:val="left" w:pos="162"/>
                <w:tab w:val="left" w:pos="1041"/>
                <w:tab w:val="left" w:pos="1440"/>
              </w:tabs>
              <w:ind w:left="162" w:right="72" w:hanging="162"/>
              <w:rPr>
                <w:rFonts w:cs="Arial"/>
                <w:sz w:val="18"/>
                <w:szCs w:val="18"/>
              </w:rPr>
            </w:pPr>
            <w:r>
              <w:rPr>
                <w:sz w:val="18"/>
              </w:rPr>
              <w:t>DSHS (tangi lamang kung may pahintulot ng mahinang adulto, maliban kung hindi maibibigay ang pahintulot dahil sa kapansanan o kawalang kakayahan ng mahinang adulto)</w:t>
            </w:r>
          </w:p>
        </w:tc>
      </w:tr>
      <w:tr w:rsidR="00E317D3" w:rsidRPr="005256B2" w14:paraId="6D304ED1" w14:textId="77777777" w:rsidTr="00C340B5">
        <w:trPr>
          <w:trHeight w:val="1079"/>
        </w:trPr>
        <w:tc>
          <w:tcPr>
            <w:tcW w:w="2250" w:type="dxa"/>
            <w:tcBorders>
              <w:left w:val="single" w:sz="4" w:space="0" w:color="auto"/>
            </w:tcBorders>
          </w:tcPr>
          <w:p w14:paraId="7C68BDDB" w14:textId="77777777" w:rsidR="00E317D3" w:rsidRPr="007216B6" w:rsidRDefault="00E317D3" w:rsidP="001E398E">
            <w:pPr>
              <w:jc w:val="center"/>
              <w:rPr>
                <w:b/>
                <w:sz w:val="19"/>
                <w:szCs w:val="19"/>
              </w:rPr>
            </w:pPr>
          </w:p>
          <w:p w14:paraId="594885B3" w14:textId="77777777" w:rsidR="00E317D3" w:rsidRPr="00CC60F4" w:rsidRDefault="00E317D3" w:rsidP="001E398E">
            <w:pPr>
              <w:jc w:val="center"/>
              <w:rPr>
                <w:rFonts w:cs="Arial"/>
                <w:b/>
                <w:sz w:val="19"/>
                <w:szCs w:val="19"/>
                <w:lang w:val="da-DK"/>
              </w:rPr>
            </w:pPr>
            <w:r w:rsidRPr="00CC60F4">
              <w:rPr>
                <w:b/>
                <w:sz w:val="19"/>
                <w:lang w:val="da-DK"/>
              </w:rPr>
              <w:t>Ano ang puwedeng gawin ng VAPO?</w:t>
            </w:r>
          </w:p>
          <w:p w14:paraId="4E3E09B4" w14:textId="77777777" w:rsidR="00E317D3" w:rsidRPr="00CC60F4" w:rsidRDefault="00E317D3" w:rsidP="001E398E">
            <w:pPr>
              <w:jc w:val="center"/>
              <w:rPr>
                <w:rFonts w:cs="Arial"/>
                <w:b/>
                <w:sz w:val="19"/>
                <w:szCs w:val="19"/>
                <w:lang w:val="da-DK"/>
              </w:rPr>
            </w:pPr>
          </w:p>
          <w:p w14:paraId="3D072AE3" w14:textId="77777777" w:rsidR="00E317D3" w:rsidRPr="007216B6" w:rsidRDefault="00E317D3" w:rsidP="001E398E">
            <w:pPr>
              <w:jc w:val="center"/>
              <w:rPr>
                <w:rFonts w:cs="Arial"/>
                <w:b/>
                <w:sz w:val="19"/>
                <w:szCs w:val="19"/>
              </w:rPr>
            </w:pPr>
            <w:r>
              <w:rPr>
                <w:sz w:val="16"/>
              </w:rPr>
              <w:t>RCW 7.105.310</w:t>
            </w:r>
          </w:p>
        </w:tc>
        <w:tc>
          <w:tcPr>
            <w:tcW w:w="8730" w:type="dxa"/>
            <w:tcBorders>
              <w:bottom w:val="single" w:sz="4" w:space="0" w:color="auto"/>
            </w:tcBorders>
          </w:tcPr>
          <w:p w14:paraId="570520E7" w14:textId="77777777" w:rsidR="00E317D3" w:rsidRDefault="00E317D3" w:rsidP="00E317D3">
            <w:pPr>
              <w:numPr>
                <w:ilvl w:val="0"/>
                <w:numId w:val="5"/>
              </w:numPr>
              <w:tabs>
                <w:tab w:val="left" w:pos="162"/>
              </w:tabs>
              <w:ind w:left="162" w:hanging="162"/>
              <w:rPr>
                <w:rFonts w:cs="Arial"/>
                <w:sz w:val="18"/>
                <w:szCs w:val="18"/>
              </w:rPr>
            </w:pPr>
            <w:r>
              <w:rPr>
                <w:sz w:val="18"/>
              </w:rPr>
              <w:t>Ipagbawal ang anumang uri ng pakikipag-ugnayan, kasama ang cyber harassment, at iaangkop sa indibidwal na mga pangangailangan</w:t>
            </w:r>
          </w:p>
          <w:p w14:paraId="7ACC20F8" w14:textId="77777777" w:rsidR="00E317D3" w:rsidRDefault="00E317D3" w:rsidP="00E317D3">
            <w:pPr>
              <w:numPr>
                <w:ilvl w:val="0"/>
                <w:numId w:val="5"/>
              </w:numPr>
              <w:tabs>
                <w:tab w:val="left" w:pos="162"/>
              </w:tabs>
              <w:ind w:left="162" w:hanging="162"/>
              <w:rPr>
                <w:rFonts w:cs="Arial"/>
                <w:sz w:val="18"/>
                <w:szCs w:val="18"/>
              </w:rPr>
            </w:pPr>
            <w:r>
              <w:rPr>
                <w:sz w:val="18"/>
              </w:rPr>
              <w:t>Hindi isama ang partidong pinipigilan, at/o ipagbawal sa kaniya ang sinasadyang pagpunta sa loob ng ispesipikong distansya, mula sa pinagtatrabahuhan, paaralan, tirahan ng petisyonaryo, katawan ng petisyonaryo, atbp.</w:t>
            </w:r>
          </w:p>
          <w:p w14:paraId="0419CF3F" w14:textId="77777777" w:rsidR="00E317D3" w:rsidRPr="005256B2" w:rsidRDefault="00E317D3" w:rsidP="00E317D3">
            <w:pPr>
              <w:numPr>
                <w:ilvl w:val="0"/>
                <w:numId w:val="5"/>
              </w:numPr>
              <w:tabs>
                <w:tab w:val="left" w:pos="162"/>
              </w:tabs>
              <w:ind w:left="162" w:hanging="162"/>
              <w:rPr>
                <w:rFonts w:cs="Arial"/>
                <w:sz w:val="18"/>
                <w:szCs w:val="18"/>
              </w:rPr>
            </w:pPr>
            <w:r>
              <w:rPr>
                <w:sz w:val="18"/>
              </w:rPr>
              <w:t>Iatas sa nasasakdal na magbigay ng accounting sa kita o iba pang pinagkukunan ng mahinang adulto, kung nagkaroon ng kontrol ang nasasakdal sa mga asset ng mahinang adulto.</w:t>
            </w:r>
          </w:p>
        </w:tc>
      </w:tr>
      <w:tr w:rsidR="00E317D3" w:rsidRPr="00B03E7D" w14:paraId="318AE70B" w14:textId="77777777" w:rsidTr="00C340B5">
        <w:trPr>
          <w:trHeight w:val="2051"/>
        </w:trPr>
        <w:tc>
          <w:tcPr>
            <w:tcW w:w="2250" w:type="dxa"/>
            <w:tcBorders>
              <w:left w:val="single" w:sz="4" w:space="0" w:color="auto"/>
            </w:tcBorders>
          </w:tcPr>
          <w:p w14:paraId="714CAB33" w14:textId="77777777" w:rsidR="00E317D3" w:rsidRPr="007216B6" w:rsidRDefault="00E317D3" w:rsidP="001E398E">
            <w:pPr>
              <w:jc w:val="center"/>
              <w:rPr>
                <w:b/>
                <w:sz w:val="19"/>
                <w:szCs w:val="19"/>
              </w:rPr>
            </w:pPr>
          </w:p>
          <w:p w14:paraId="2550A65C" w14:textId="77777777" w:rsidR="00E317D3" w:rsidRDefault="00E317D3" w:rsidP="001E398E">
            <w:pPr>
              <w:jc w:val="center"/>
              <w:rPr>
                <w:rFonts w:cs="Arial"/>
                <w:b/>
                <w:sz w:val="19"/>
                <w:szCs w:val="19"/>
              </w:rPr>
            </w:pPr>
            <w:r>
              <w:rPr>
                <w:b/>
                <w:sz w:val="19"/>
              </w:rPr>
              <w:t>Paano ka makakakuha ng VAPO?</w:t>
            </w:r>
          </w:p>
          <w:p w14:paraId="220AE161" w14:textId="77777777" w:rsidR="00E317D3" w:rsidRDefault="00E317D3" w:rsidP="001E398E">
            <w:pPr>
              <w:jc w:val="center"/>
              <w:rPr>
                <w:rFonts w:cs="Arial"/>
                <w:b/>
                <w:sz w:val="19"/>
                <w:szCs w:val="19"/>
              </w:rPr>
            </w:pPr>
          </w:p>
          <w:p w14:paraId="1675046E" w14:textId="77777777" w:rsidR="00E317D3" w:rsidRDefault="00E317D3" w:rsidP="001E398E">
            <w:pPr>
              <w:jc w:val="center"/>
              <w:rPr>
                <w:rFonts w:cs="Arial"/>
                <w:b/>
                <w:sz w:val="19"/>
                <w:szCs w:val="19"/>
              </w:rPr>
            </w:pPr>
          </w:p>
          <w:p w14:paraId="2237C0A9" w14:textId="77777777" w:rsidR="00E317D3" w:rsidRDefault="00E317D3" w:rsidP="001E398E">
            <w:pPr>
              <w:jc w:val="center"/>
              <w:rPr>
                <w:rFonts w:cs="Arial"/>
                <w:b/>
                <w:sz w:val="19"/>
                <w:szCs w:val="19"/>
              </w:rPr>
            </w:pPr>
          </w:p>
          <w:p w14:paraId="4FE6DEEC" w14:textId="77777777" w:rsidR="00E317D3" w:rsidRPr="007216B6" w:rsidRDefault="00E317D3" w:rsidP="001E398E">
            <w:pPr>
              <w:jc w:val="center"/>
              <w:rPr>
                <w:rFonts w:cs="Arial"/>
                <w:b/>
                <w:sz w:val="19"/>
                <w:szCs w:val="19"/>
              </w:rPr>
            </w:pPr>
          </w:p>
          <w:p w14:paraId="6702E12B" w14:textId="77777777" w:rsidR="00E317D3" w:rsidRPr="007216B6" w:rsidRDefault="00E317D3" w:rsidP="001E398E">
            <w:pPr>
              <w:jc w:val="center"/>
              <w:rPr>
                <w:b/>
                <w:sz w:val="19"/>
                <w:szCs w:val="19"/>
              </w:rPr>
            </w:pPr>
            <w:r>
              <w:rPr>
                <w:sz w:val="16"/>
              </w:rPr>
              <w:t>RCW 7.105.100; .220; .225</w:t>
            </w:r>
          </w:p>
        </w:tc>
        <w:tc>
          <w:tcPr>
            <w:tcW w:w="8730" w:type="dxa"/>
            <w:tcBorders>
              <w:bottom w:val="single" w:sz="4" w:space="0" w:color="auto"/>
            </w:tcBorders>
          </w:tcPr>
          <w:p w14:paraId="74851BDD" w14:textId="77777777" w:rsidR="00E317D3" w:rsidRPr="00B03E7D" w:rsidRDefault="00E317D3" w:rsidP="001E398E">
            <w:pPr>
              <w:rPr>
                <w:rFonts w:cs="Arial"/>
                <w:sz w:val="18"/>
                <w:szCs w:val="18"/>
              </w:rPr>
            </w:pPr>
            <w:r>
              <w:rPr>
                <w:sz w:val="18"/>
              </w:rPr>
              <w:t>Dapat ilarawan sa petisyon kung paanong ang pinoprotektahang tao ay isang mahinang adulto at ang mga paraan kung paano siya naging biktima ng (o pinagbantaan ng) pang-aabandona, pang-aabuso, pinansyal na pagsasamantala, o kapabayaan ng nasasakdal. Kung ang petisyon ay isinumite ng interesadong tao, dapat na kasama rin sa apidabit o deklarasyon ang pahayag kung bakit kwalipikado ang petisyonaryo bilang interesadong tao. Dapat isumite ang petisyon sa nakatataas na korte. Alinman sa hindi aaprubahan o ipagkakaloob ng korte ang pansamantalang utos na may bisa hanggang 14 na araw. Kung hindi aaprubahan ng korte ang pansamantalang utos, mayroong 14 na araw ang petisyonaryo para magsumite ng inamyendahang reklamo. Puwedeng hilingin ng petisyonaryo na magsilbi ang tagapagpatupad ng batas sa nasasakdal o magsaayos ng pagsisilbi sa pamamagitan ng iba pang legal na paraan. Maaaring ganapin ang pinal na pagdinig nang personal, sa pamamagitan ng telepono, o online, kung hiniling 3 araw ng korte bago ang pagdinig. Sa pinal na pagdinig, puwedeng magsalita at magpresenta ng ebidensya ang parehong partido. Kung ipagkakaloob, ang utos ay maaaring maging permanente o magtagal sa loob ng nakatakdang panahon.</w:t>
            </w:r>
          </w:p>
        </w:tc>
      </w:tr>
      <w:tr w:rsidR="00E317D3" w:rsidRPr="00B03E7D" w14:paraId="4417FF7F" w14:textId="77777777" w:rsidTr="00C340B5">
        <w:trPr>
          <w:trHeight w:val="225"/>
        </w:trPr>
        <w:tc>
          <w:tcPr>
            <w:tcW w:w="2250" w:type="dxa"/>
            <w:tcBorders>
              <w:left w:val="single" w:sz="4" w:space="0" w:color="auto"/>
            </w:tcBorders>
          </w:tcPr>
          <w:p w14:paraId="38CE7148" w14:textId="77777777" w:rsidR="00E317D3" w:rsidRPr="007216B6" w:rsidRDefault="00E317D3" w:rsidP="001E398E">
            <w:pPr>
              <w:jc w:val="center"/>
              <w:rPr>
                <w:rFonts w:cs="Arial"/>
                <w:b/>
                <w:sz w:val="19"/>
                <w:szCs w:val="19"/>
              </w:rPr>
            </w:pPr>
            <w:r>
              <w:rPr>
                <w:b/>
                <w:sz w:val="19"/>
              </w:rPr>
              <w:t>Magkano ang babayaran?</w:t>
            </w:r>
          </w:p>
        </w:tc>
        <w:tc>
          <w:tcPr>
            <w:tcW w:w="8730" w:type="dxa"/>
            <w:tcBorders>
              <w:bottom w:val="single" w:sz="4" w:space="0" w:color="auto"/>
            </w:tcBorders>
          </w:tcPr>
          <w:p w14:paraId="62DC9A4A" w14:textId="77777777" w:rsidR="00E317D3" w:rsidRPr="00B03E7D" w:rsidRDefault="00E317D3" w:rsidP="001E398E">
            <w:pPr>
              <w:rPr>
                <w:rFonts w:cs="Arial"/>
                <w:sz w:val="18"/>
                <w:szCs w:val="18"/>
              </w:rPr>
            </w:pPr>
            <w:r>
              <w:rPr>
                <w:sz w:val="18"/>
              </w:rPr>
              <w:t>Walang babayaran.</w:t>
            </w:r>
          </w:p>
        </w:tc>
      </w:tr>
      <w:tr w:rsidR="00E317D3" w14:paraId="1E1B125A" w14:textId="77777777" w:rsidTr="00C340B5">
        <w:trPr>
          <w:trHeight w:val="644"/>
        </w:trPr>
        <w:tc>
          <w:tcPr>
            <w:tcW w:w="2250" w:type="dxa"/>
            <w:tcBorders>
              <w:left w:val="single" w:sz="4" w:space="0" w:color="auto"/>
            </w:tcBorders>
          </w:tcPr>
          <w:p w14:paraId="67B17337" w14:textId="77777777" w:rsidR="00E317D3" w:rsidRDefault="00E317D3" w:rsidP="001E398E">
            <w:pPr>
              <w:jc w:val="center"/>
              <w:rPr>
                <w:rFonts w:cs="Arial"/>
                <w:b/>
                <w:sz w:val="19"/>
                <w:szCs w:val="19"/>
              </w:rPr>
            </w:pPr>
            <w:r>
              <w:rPr>
                <w:b/>
                <w:sz w:val="19"/>
              </w:rPr>
              <w:t>Paano ire-renew ang VAPO?</w:t>
            </w:r>
          </w:p>
          <w:p w14:paraId="1D9DFB25" w14:textId="77777777" w:rsidR="00E317D3" w:rsidRDefault="00E317D3" w:rsidP="001E398E">
            <w:pPr>
              <w:jc w:val="center"/>
              <w:rPr>
                <w:rFonts w:cs="Arial"/>
                <w:b/>
                <w:sz w:val="19"/>
                <w:szCs w:val="19"/>
              </w:rPr>
            </w:pPr>
          </w:p>
          <w:p w14:paraId="50B87F13" w14:textId="77777777" w:rsidR="00E317D3" w:rsidRPr="007216B6" w:rsidRDefault="00E317D3" w:rsidP="001E398E">
            <w:pPr>
              <w:jc w:val="center"/>
              <w:rPr>
                <w:rFonts w:cs="Arial"/>
                <w:b/>
                <w:sz w:val="19"/>
                <w:szCs w:val="19"/>
              </w:rPr>
            </w:pPr>
            <w:r>
              <w:rPr>
                <w:sz w:val="16"/>
              </w:rPr>
              <w:t>RCW 7.105.510</w:t>
            </w:r>
          </w:p>
        </w:tc>
        <w:tc>
          <w:tcPr>
            <w:tcW w:w="8730" w:type="dxa"/>
            <w:tcBorders>
              <w:bottom w:val="single" w:sz="4" w:space="0" w:color="auto"/>
            </w:tcBorders>
          </w:tcPr>
          <w:p w14:paraId="50EFE46D" w14:textId="77777777" w:rsidR="00E317D3" w:rsidRDefault="00E317D3" w:rsidP="001E398E">
            <w:pPr>
              <w:rPr>
                <w:rFonts w:cs="Arial"/>
                <w:sz w:val="18"/>
                <w:szCs w:val="18"/>
              </w:rPr>
            </w:pPr>
            <w:r>
              <w:rPr>
                <w:sz w:val="18"/>
              </w:rPr>
              <w:t xml:space="preserve">Kung hindi permanente ang pinal na utos, puwede itong i-renew nang maraming beses. Ang petisyonaryo ay dapat maghain ng mosyon upang mag-renew sa loob ng 90 araw bago mawalan ng bisa ang utos. Dapat pagsilbihan ang nasasakdal. Ire-renew ang utos maliban kung </w:t>
            </w:r>
            <w:r w:rsidRPr="00BA664D">
              <w:rPr>
                <w:b/>
                <w:bCs/>
                <w:sz w:val="18"/>
                <w:szCs w:val="18"/>
              </w:rPr>
              <w:t xml:space="preserve">mapatunayan ng nasasakdal </w:t>
            </w:r>
            <w:r>
              <w:rPr>
                <w:sz w:val="18"/>
              </w:rPr>
              <w:t>na mayroong malaking pagbabago sa mga kalagayan at na hindi na niya ipagpapatuloy ang pang-aabandona, pang-aabuso, pinansyal na pagsasamantala, o kapabayaan.</w:t>
            </w:r>
          </w:p>
        </w:tc>
      </w:tr>
      <w:tr w:rsidR="00E317D3" w:rsidRPr="00B03E7D" w14:paraId="20826613" w14:textId="77777777" w:rsidTr="00C340B5">
        <w:trPr>
          <w:trHeight w:val="872"/>
        </w:trPr>
        <w:tc>
          <w:tcPr>
            <w:tcW w:w="2250" w:type="dxa"/>
            <w:tcBorders>
              <w:left w:val="single" w:sz="4" w:space="0" w:color="auto"/>
            </w:tcBorders>
          </w:tcPr>
          <w:p w14:paraId="0F9BB7A0" w14:textId="77777777" w:rsidR="00E317D3" w:rsidRDefault="00E317D3" w:rsidP="001E398E">
            <w:pPr>
              <w:jc w:val="center"/>
              <w:rPr>
                <w:rFonts w:cs="Arial"/>
                <w:b/>
                <w:sz w:val="19"/>
                <w:szCs w:val="19"/>
              </w:rPr>
            </w:pPr>
            <w:r>
              <w:rPr>
                <w:b/>
                <w:sz w:val="19"/>
              </w:rPr>
              <w:t>Paano binabago o winawakasan ang VAPO?</w:t>
            </w:r>
          </w:p>
          <w:p w14:paraId="63E0400D" w14:textId="77777777" w:rsidR="00E317D3" w:rsidRDefault="00E317D3" w:rsidP="001E398E">
            <w:pPr>
              <w:jc w:val="center"/>
              <w:rPr>
                <w:rFonts w:cs="Arial"/>
                <w:b/>
                <w:sz w:val="19"/>
                <w:szCs w:val="19"/>
              </w:rPr>
            </w:pPr>
          </w:p>
          <w:p w14:paraId="2D062524" w14:textId="77777777" w:rsidR="00E317D3" w:rsidRPr="007216B6" w:rsidRDefault="00E317D3" w:rsidP="001E398E">
            <w:pPr>
              <w:jc w:val="center"/>
              <w:rPr>
                <w:rFonts w:cs="Arial"/>
                <w:b/>
                <w:sz w:val="19"/>
                <w:szCs w:val="19"/>
              </w:rPr>
            </w:pPr>
            <w:r>
              <w:rPr>
                <w:sz w:val="16"/>
              </w:rPr>
              <w:t>RCW 7.105.510</w:t>
            </w:r>
          </w:p>
        </w:tc>
        <w:tc>
          <w:tcPr>
            <w:tcW w:w="8730" w:type="dxa"/>
            <w:tcBorders>
              <w:bottom w:val="single" w:sz="4" w:space="0" w:color="auto"/>
            </w:tcBorders>
          </w:tcPr>
          <w:p w14:paraId="5FCB9790" w14:textId="77777777" w:rsidR="00E317D3" w:rsidRPr="00B03E7D" w:rsidRDefault="00E317D3" w:rsidP="001E398E">
            <w:pPr>
              <w:rPr>
                <w:rFonts w:cs="Arial"/>
                <w:sz w:val="18"/>
                <w:szCs w:val="18"/>
              </w:rPr>
            </w:pPr>
            <w:r>
              <w:rPr>
                <w:sz w:val="18"/>
              </w:rPr>
              <w:t>Ang mahinang adulto o ang kaniyang guardian, conservator, o ang taong kumikilos sa ngalan ng mahinang adulto ay maaaring magsumite para sa modipikasyon (pagbabago) o pagwawakas ng utos anumang oras matapos ipagkaloob ang utos.</w:t>
            </w:r>
          </w:p>
        </w:tc>
      </w:tr>
      <w:tr w:rsidR="00E317D3" w:rsidRPr="00B07609" w14:paraId="3955F300" w14:textId="77777777" w:rsidTr="00C340B5">
        <w:trPr>
          <w:trHeight w:val="809"/>
        </w:trPr>
        <w:tc>
          <w:tcPr>
            <w:tcW w:w="2250" w:type="dxa"/>
            <w:tcBorders>
              <w:left w:val="single" w:sz="4" w:space="0" w:color="auto"/>
            </w:tcBorders>
          </w:tcPr>
          <w:p w14:paraId="4592BCEC" w14:textId="77777777" w:rsidR="00E317D3" w:rsidRPr="00CC60F4" w:rsidRDefault="00E317D3" w:rsidP="001E398E">
            <w:pPr>
              <w:jc w:val="center"/>
              <w:rPr>
                <w:rFonts w:cs="Arial"/>
                <w:b/>
                <w:sz w:val="19"/>
                <w:szCs w:val="19"/>
                <w:lang w:val="da-DK"/>
              </w:rPr>
            </w:pPr>
            <w:r w:rsidRPr="00CC60F4">
              <w:rPr>
                <w:b/>
                <w:sz w:val="19"/>
                <w:lang w:val="da-DK"/>
              </w:rPr>
              <w:t>Paano kung nilabag ang VAPO?</w:t>
            </w:r>
          </w:p>
          <w:p w14:paraId="2966714B" w14:textId="77777777" w:rsidR="00E317D3" w:rsidRPr="00CC60F4" w:rsidRDefault="00E317D3" w:rsidP="001E398E">
            <w:pPr>
              <w:jc w:val="center"/>
              <w:rPr>
                <w:rFonts w:cs="Arial"/>
                <w:b/>
                <w:sz w:val="19"/>
                <w:szCs w:val="19"/>
                <w:lang w:val="da-DK"/>
              </w:rPr>
            </w:pPr>
          </w:p>
          <w:p w14:paraId="5A150FA1" w14:textId="77777777" w:rsidR="00E317D3" w:rsidRPr="00801B68" w:rsidRDefault="00E317D3" w:rsidP="00C340B5">
            <w:pPr>
              <w:jc w:val="center"/>
              <w:rPr>
                <w:rFonts w:cs="Arial"/>
                <w:b/>
                <w:sz w:val="19"/>
                <w:szCs w:val="19"/>
              </w:rPr>
            </w:pPr>
            <w:r>
              <w:rPr>
                <w:sz w:val="16"/>
              </w:rPr>
              <w:t>RCW 7.105.450</w:t>
            </w:r>
          </w:p>
        </w:tc>
        <w:tc>
          <w:tcPr>
            <w:tcW w:w="8730" w:type="dxa"/>
            <w:tcBorders>
              <w:bottom w:val="single" w:sz="4" w:space="0" w:color="auto"/>
            </w:tcBorders>
          </w:tcPr>
          <w:p w14:paraId="750574F8" w14:textId="77777777" w:rsidR="00E317D3" w:rsidRDefault="00E317D3" w:rsidP="001E398E">
            <w:pPr>
              <w:rPr>
                <w:rFonts w:cs="Arial"/>
                <w:sz w:val="18"/>
                <w:szCs w:val="18"/>
              </w:rPr>
            </w:pPr>
            <w:r>
              <w:rPr>
                <w:sz w:val="18"/>
              </w:rPr>
              <w:t>Mandatoryong pag-aresto para sa sinasadyang paglabag ng ilang partikular na probisyon. Posibleng pagsasampa ng kasong kriminal o paghamak.</w:t>
            </w:r>
          </w:p>
          <w:p w14:paraId="6D6533FE" w14:textId="77777777" w:rsidR="00E317D3" w:rsidRDefault="00E317D3" w:rsidP="001E398E">
            <w:pPr>
              <w:rPr>
                <w:rFonts w:cs="Arial"/>
                <w:sz w:val="18"/>
                <w:szCs w:val="18"/>
              </w:rPr>
            </w:pPr>
          </w:p>
          <w:p w14:paraId="5E8898AC" w14:textId="77777777" w:rsidR="00E317D3" w:rsidRPr="00B07609" w:rsidRDefault="00E317D3" w:rsidP="001E398E">
            <w:pPr>
              <w:rPr>
                <w:rFonts w:cs="Arial"/>
                <w:sz w:val="18"/>
                <w:szCs w:val="18"/>
              </w:rPr>
            </w:pPr>
            <w:r>
              <w:rPr>
                <w:sz w:val="18"/>
              </w:rPr>
              <w:t>Ang pagkakaroon ng access sa pagtataglay ng mga/baril habang may bisa ang Utos upang Isuko at Ipagbawal ang mga Armas ay maaaring maging sanhi ng pagkaaresto at kriminal o sibil na multa.</w:t>
            </w:r>
          </w:p>
        </w:tc>
      </w:tr>
    </w:tbl>
    <w:p w14:paraId="31580BC9" w14:textId="77777777" w:rsidR="00E317D3" w:rsidRDefault="00E317D3"/>
    <w:p w14:paraId="19C8EE1F" w14:textId="77777777" w:rsidR="00EF1E49" w:rsidRDefault="00EF1E49"/>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239"/>
        <w:gridCol w:w="8491"/>
      </w:tblGrid>
      <w:tr w:rsidR="00E317D3" w:rsidRPr="00F52BC8" w14:paraId="4651388A" w14:textId="77777777" w:rsidTr="00C340B5">
        <w:trPr>
          <w:trHeight w:val="530"/>
        </w:trPr>
        <w:tc>
          <w:tcPr>
            <w:tcW w:w="2250" w:type="dxa"/>
            <w:tcBorders>
              <w:bottom w:val="double" w:sz="4" w:space="0" w:color="auto"/>
            </w:tcBorders>
            <w:vAlign w:val="center"/>
          </w:tcPr>
          <w:p w14:paraId="4C63D568" w14:textId="77777777" w:rsidR="00E317D3" w:rsidRPr="00BA664D" w:rsidRDefault="00E317D3" w:rsidP="001E398E">
            <w:pPr>
              <w:jc w:val="center"/>
              <w:rPr>
                <w:b/>
                <w:bCs/>
                <w:sz w:val="32"/>
                <w:szCs w:val="32"/>
              </w:rPr>
            </w:pPr>
            <w:r w:rsidRPr="00BA664D">
              <w:rPr>
                <w:b/>
                <w:bCs/>
                <w:sz w:val="32"/>
                <w:szCs w:val="32"/>
              </w:rPr>
              <w:br w:type="page"/>
            </w:r>
            <w:r>
              <w:rPr>
                <w:b/>
                <w:sz w:val="32"/>
              </w:rPr>
              <w:t>FPO</w:t>
            </w:r>
          </w:p>
        </w:tc>
        <w:tc>
          <w:tcPr>
            <w:tcW w:w="8730" w:type="dxa"/>
            <w:gridSpan w:val="2"/>
            <w:tcBorders>
              <w:bottom w:val="double" w:sz="4" w:space="0" w:color="auto"/>
              <w:right w:val="single" w:sz="4" w:space="0" w:color="auto"/>
            </w:tcBorders>
            <w:vAlign w:val="center"/>
          </w:tcPr>
          <w:p w14:paraId="2CFECED3" w14:textId="77777777" w:rsidR="00E317D3" w:rsidRPr="00F52BC8" w:rsidRDefault="00E317D3" w:rsidP="001E398E">
            <w:pPr>
              <w:jc w:val="center"/>
              <w:rPr>
                <w:sz w:val="22"/>
                <w:szCs w:val="22"/>
              </w:rPr>
            </w:pPr>
            <w:r>
              <w:rPr>
                <w:b/>
                <w:sz w:val="24"/>
              </w:rPr>
              <w:t xml:space="preserve">Opsyonal na Pagsusumite ng Banyagang Utos ng Proteksyon </w:t>
            </w:r>
          </w:p>
        </w:tc>
      </w:tr>
      <w:tr w:rsidR="00E317D3" w:rsidRPr="00F52BC8" w14:paraId="26DF9411" w14:textId="77777777" w:rsidTr="00C340B5">
        <w:trPr>
          <w:trHeight w:val="780"/>
        </w:trPr>
        <w:tc>
          <w:tcPr>
            <w:tcW w:w="2250" w:type="dxa"/>
            <w:tcBorders>
              <w:top w:val="double" w:sz="4" w:space="0" w:color="auto"/>
            </w:tcBorders>
          </w:tcPr>
          <w:p w14:paraId="34F2CF57" w14:textId="77777777" w:rsidR="00213F74" w:rsidRPr="00CC60F4" w:rsidRDefault="00E317D3" w:rsidP="001E398E">
            <w:pPr>
              <w:jc w:val="center"/>
              <w:rPr>
                <w:rFonts w:cs="Arial"/>
                <w:b/>
                <w:lang w:val="da-DK"/>
              </w:rPr>
            </w:pPr>
            <w:r w:rsidRPr="00CC60F4">
              <w:rPr>
                <w:b/>
                <w:lang w:val="da-DK"/>
              </w:rPr>
              <w:t>Sino ang puwedeng magsumite ng FPO?</w:t>
            </w:r>
          </w:p>
          <w:p w14:paraId="620901D6" w14:textId="77777777" w:rsidR="00E317D3" w:rsidRPr="00CC60F4" w:rsidRDefault="00E317D3" w:rsidP="001E398E">
            <w:pPr>
              <w:jc w:val="center"/>
              <w:rPr>
                <w:rFonts w:cs="Arial"/>
                <w:b/>
                <w:lang w:val="da-DK"/>
              </w:rPr>
            </w:pPr>
          </w:p>
          <w:p w14:paraId="0E9868A7" w14:textId="77777777" w:rsidR="00E317D3" w:rsidRPr="00F52BC8" w:rsidRDefault="00E317D3" w:rsidP="001E398E">
            <w:pPr>
              <w:jc w:val="center"/>
              <w:rPr>
                <w:b/>
              </w:rPr>
            </w:pPr>
            <w:r>
              <w:rPr>
                <w:sz w:val="16"/>
              </w:rPr>
              <w:t>RCW 26.52.030</w:t>
            </w:r>
          </w:p>
        </w:tc>
        <w:tc>
          <w:tcPr>
            <w:tcW w:w="8730" w:type="dxa"/>
            <w:gridSpan w:val="2"/>
            <w:tcBorders>
              <w:top w:val="double" w:sz="4" w:space="0" w:color="auto"/>
              <w:right w:val="single" w:sz="4" w:space="0" w:color="auto"/>
            </w:tcBorders>
          </w:tcPr>
          <w:p w14:paraId="07F39674" w14:textId="77777777" w:rsidR="00E317D3" w:rsidRPr="00F52BC8" w:rsidRDefault="00E317D3" w:rsidP="001E398E">
            <w:pPr>
              <w:tabs>
                <w:tab w:val="left" w:pos="-1440"/>
                <w:tab w:val="left" w:pos="-720"/>
                <w:tab w:val="left" w:pos="432"/>
                <w:tab w:val="left" w:pos="1041"/>
                <w:tab w:val="left" w:pos="1440"/>
              </w:tabs>
              <w:ind w:right="72"/>
              <w:rPr>
                <w:sz w:val="19"/>
                <w:szCs w:val="19"/>
              </w:rPr>
            </w:pPr>
            <w:r>
              <w:rPr>
                <w:sz w:val="18"/>
              </w:rPr>
              <w:t>Isang pinoprotektahang tao na may balidong utos ng proteksyong sibil o kriminal na ipinagkaloob ng korte sa ibang (banyagang) estado, teritoryo, pag-aari, tribo, o hukuman ng militar ng United States at nakatira na ngayon sa Washington.</w:t>
            </w:r>
          </w:p>
        </w:tc>
      </w:tr>
      <w:tr w:rsidR="00E317D3" w:rsidRPr="00CC60F4" w14:paraId="308937CB" w14:textId="77777777" w:rsidTr="00C340B5">
        <w:tc>
          <w:tcPr>
            <w:tcW w:w="2250" w:type="dxa"/>
          </w:tcPr>
          <w:p w14:paraId="6A40254B" w14:textId="77777777" w:rsidR="00E317D3" w:rsidRPr="00F52BC8" w:rsidRDefault="00E317D3" w:rsidP="001E398E">
            <w:pPr>
              <w:jc w:val="center"/>
              <w:rPr>
                <w:b/>
              </w:rPr>
            </w:pPr>
          </w:p>
          <w:p w14:paraId="39E39546" w14:textId="77777777" w:rsidR="00E317D3" w:rsidRPr="00CC60F4" w:rsidRDefault="00E317D3" w:rsidP="001E398E">
            <w:pPr>
              <w:jc w:val="center"/>
              <w:rPr>
                <w:rFonts w:cs="Arial"/>
                <w:b/>
                <w:lang w:val="en-IN"/>
              </w:rPr>
            </w:pPr>
            <w:r w:rsidRPr="00CC60F4">
              <w:rPr>
                <w:b/>
                <w:lang w:val="en-IN"/>
              </w:rPr>
              <w:t>Anong nagagawa ng pagsusumite ng FPO?</w:t>
            </w:r>
          </w:p>
        </w:tc>
        <w:tc>
          <w:tcPr>
            <w:tcW w:w="8730" w:type="dxa"/>
            <w:gridSpan w:val="2"/>
            <w:tcBorders>
              <w:right w:val="single" w:sz="4" w:space="0" w:color="auto"/>
            </w:tcBorders>
          </w:tcPr>
          <w:p w14:paraId="6AE26EE6" w14:textId="77777777" w:rsidR="00E317D3" w:rsidRPr="00CC60F4" w:rsidRDefault="00E317D3" w:rsidP="001E398E">
            <w:pPr>
              <w:tabs>
                <w:tab w:val="left" w:pos="-1440"/>
                <w:tab w:val="left" w:pos="-720"/>
                <w:tab w:val="left" w:pos="432"/>
                <w:tab w:val="left" w:pos="612"/>
                <w:tab w:val="left" w:pos="720"/>
                <w:tab w:val="left" w:pos="1440"/>
              </w:tabs>
              <w:ind w:right="72"/>
              <w:rPr>
                <w:rFonts w:cs="Arial"/>
                <w:sz w:val="18"/>
                <w:szCs w:val="18"/>
                <w:lang w:val="en-IN"/>
              </w:rPr>
            </w:pPr>
            <w:r w:rsidRPr="00CC60F4">
              <w:rPr>
                <w:sz w:val="18"/>
                <w:lang w:val="en-IN"/>
              </w:rPr>
              <w:t>Puwedeng makatulong sa pagpapatupad ang pagsusumite ng banyagang utos ng proteksyon sa Washington. Ang banyagang utos ng proteksyon ay puwedeng magbigay ng proteksyong nakasaad sa utos hangga't ang nasasakdal ay nabigyan ng makatwirang abiso at oportunidad upang mapakinggan.</w:t>
            </w:r>
          </w:p>
          <w:p w14:paraId="0BC570E8" w14:textId="77777777" w:rsidR="00E317D3" w:rsidRPr="00CC60F4" w:rsidRDefault="00E317D3" w:rsidP="001E398E">
            <w:pPr>
              <w:tabs>
                <w:tab w:val="left" w:pos="-1440"/>
                <w:tab w:val="left" w:pos="-720"/>
                <w:tab w:val="left" w:pos="432"/>
                <w:tab w:val="left" w:pos="612"/>
                <w:tab w:val="left" w:pos="720"/>
                <w:tab w:val="left" w:pos="1440"/>
              </w:tabs>
              <w:ind w:right="72"/>
              <w:rPr>
                <w:b/>
                <w:sz w:val="19"/>
                <w:szCs w:val="19"/>
                <w:lang w:val="en-IN"/>
              </w:rPr>
            </w:pPr>
            <w:r w:rsidRPr="00CC60F4">
              <w:rPr>
                <w:b/>
                <w:sz w:val="18"/>
                <w:lang w:val="en-IN"/>
              </w:rPr>
              <w:t>Maipapatupad ang banyagang utos ng proteksyon sa Estado ng Washington kahit na hindi isinumite ang utos sa korte o inilagay sa computer-based information system ng tagapagpatupad ng batas</w:t>
            </w:r>
            <w:r w:rsidRPr="00CC60F4">
              <w:rPr>
                <w:sz w:val="18"/>
                <w:szCs w:val="18"/>
                <w:lang w:val="en-IN"/>
              </w:rPr>
              <w:t>.</w:t>
            </w:r>
          </w:p>
        </w:tc>
      </w:tr>
      <w:tr w:rsidR="00E317D3" w:rsidRPr="00CC60F4" w14:paraId="7CA82B3E" w14:textId="77777777" w:rsidTr="00C340B5">
        <w:trPr>
          <w:trHeight w:val="1088"/>
        </w:trPr>
        <w:tc>
          <w:tcPr>
            <w:tcW w:w="2250" w:type="dxa"/>
          </w:tcPr>
          <w:p w14:paraId="1B2E337A" w14:textId="77777777" w:rsidR="00E317D3" w:rsidRDefault="00E317D3" w:rsidP="001E398E">
            <w:pPr>
              <w:jc w:val="center"/>
              <w:rPr>
                <w:rFonts w:cs="Arial"/>
                <w:b/>
              </w:rPr>
            </w:pPr>
            <w:r>
              <w:rPr>
                <w:b/>
              </w:rPr>
              <w:t>Paano ka magsusumite ng FPO?</w:t>
            </w:r>
          </w:p>
          <w:p w14:paraId="567982CC" w14:textId="77777777" w:rsidR="00E317D3" w:rsidRDefault="00E317D3" w:rsidP="001E398E">
            <w:pPr>
              <w:jc w:val="center"/>
              <w:rPr>
                <w:rFonts w:cs="Arial"/>
                <w:b/>
              </w:rPr>
            </w:pPr>
          </w:p>
          <w:p w14:paraId="0E9B9DC9" w14:textId="77777777" w:rsidR="00E317D3" w:rsidRDefault="00E317D3" w:rsidP="001E398E">
            <w:pPr>
              <w:jc w:val="center"/>
              <w:rPr>
                <w:rFonts w:cs="Arial"/>
                <w:b/>
              </w:rPr>
            </w:pPr>
          </w:p>
          <w:p w14:paraId="0300DB0D" w14:textId="77777777" w:rsidR="00E317D3" w:rsidRPr="00F52BC8" w:rsidRDefault="00E317D3">
            <w:pPr>
              <w:jc w:val="center"/>
              <w:rPr>
                <w:b/>
              </w:rPr>
            </w:pPr>
            <w:r>
              <w:rPr>
                <w:sz w:val="16"/>
              </w:rPr>
              <w:t>RCW 26.52.030</w:t>
            </w:r>
          </w:p>
        </w:tc>
        <w:tc>
          <w:tcPr>
            <w:tcW w:w="8730" w:type="dxa"/>
            <w:gridSpan w:val="2"/>
            <w:tcBorders>
              <w:right w:val="single" w:sz="4" w:space="0" w:color="auto"/>
            </w:tcBorders>
          </w:tcPr>
          <w:p w14:paraId="52E02995" w14:textId="77777777" w:rsidR="00E317D3" w:rsidRPr="00CC60F4" w:rsidRDefault="00E317D3" w:rsidP="001E398E">
            <w:pPr>
              <w:tabs>
                <w:tab w:val="left" w:pos="432"/>
                <w:tab w:val="left" w:pos="612"/>
              </w:tabs>
              <w:ind w:right="72"/>
              <w:rPr>
                <w:rFonts w:cs="Arial"/>
                <w:b/>
                <w:sz w:val="18"/>
                <w:szCs w:val="18"/>
                <w:lang w:val="da-DK"/>
              </w:rPr>
            </w:pPr>
            <w:r>
              <w:rPr>
                <w:sz w:val="18"/>
              </w:rPr>
              <w:t xml:space="preserve">Maaaring magsumite ng balidong banyagang utos ng proteksyon ang isang tao sa pamamagitan ng paghaharap ng sertipikado, pinatunayan, o halimbawa ng kopya ng utos ng proteksyon sa opisina ng klerk ng korte kung saan nakatira ang pinoprotektahang tao o sa tingin niya ay maaaring kailangan ang pagpapatupad. </w:t>
            </w:r>
            <w:r w:rsidRPr="00CC60F4">
              <w:rPr>
                <w:sz w:val="18"/>
                <w:lang w:val="da-DK"/>
              </w:rPr>
              <w:t>Dapat magsumite ang tao ng form ng Banyagang Utos ng Proteksyon kasama ang utos. Maaaring makatulong ang klerk para punan ang form. Bibigyan ng klerk ang pinoprotektahang tao ng kopya ng utos na nagpapakita ng patunay na isinumite ito.</w:t>
            </w:r>
          </w:p>
        </w:tc>
      </w:tr>
      <w:tr w:rsidR="00E317D3" w:rsidRPr="00CE461C" w14:paraId="41B8B872" w14:textId="77777777" w:rsidTr="00C340B5">
        <w:tc>
          <w:tcPr>
            <w:tcW w:w="2250" w:type="dxa"/>
          </w:tcPr>
          <w:p w14:paraId="5A8FF2DE" w14:textId="77777777" w:rsidR="00E317D3" w:rsidRPr="00F52BC8" w:rsidRDefault="00E317D3" w:rsidP="001E398E">
            <w:pPr>
              <w:jc w:val="center"/>
              <w:rPr>
                <w:rFonts w:cs="Arial"/>
                <w:b/>
              </w:rPr>
            </w:pPr>
            <w:r>
              <w:rPr>
                <w:b/>
              </w:rPr>
              <w:t>Magkano ang Babayaran?</w:t>
            </w:r>
          </w:p>
        </w:tc>
        <w:tc>
          <w:tcPr>
            <w:tcW w:w="8730" w:type="dxa"/>
            <w:gridSpan w:val="2"/>
            <w:tcBorders>
              <w:right w:val="single" w:sz="4" w:space="0" w:color="auto"/>
            </w:tcBorders>
          </w:tcPr>
          <w:p w14:paraId="5F65068A" w14:textId="77777777" w:rsidR="00E317D3" w:rsidRPr="00CE461C" w:rsidRDefault="00E317D3" w:rsidP="001E398E">
            <w:pPr>
              <w:tabs>
                <w:tab w:val="left" w:pos="432"/>
                <w:tab w:val="left" w:pos="612"/>
              </w:tabs>
              <w:ind w:right="72"/>
              <w:rPr>
                <w:rFonts w:cs="Arial"/>
                <w:sz w:val="18"/>
                <w:szCs w:val="18"/>
              </w:rPr>
            </w:pPr>
            <w:r>
              <w:rPr>
                <w:sz w:val="18"/>
              </w:rPr>
              <w:t>Walang babayaran.</w:t>
            </w:r>
          </w:p>
        </w:tc>
      </w:tr>
      <w:tr w:rsidR="00E317D3" w:rsidRPr="00CC60F4" w14:paraId="186BE871" w14:textId="77777777" w:rsidTr="00C340B5">
        <w:trPr>
          <w:trHeight w:val="1250"/>
        </w:trPr>
        <w:tc>
          <w:tcPr>
            <w:tcW w:w="2250" w:type="dxa"/>
          </w:tcPr>
          <w:p w14:paraId="6688BEDC" w14:textId="77777777" w:rsidR="00E317D3" w:rsidRPr="00F52BC8" w:rsidRDefault="00E317D3" w:rsidP="001E398E">
            <w:pPr>
              <w:jc w:val="center"/>
              <w:rPr>
                <w:rFonts w:cs="Arial"/>
                <w:b/>
              </w:rPr>
            </w:pPr>
            <w:r>
              <w:rPr>
                <w:b/>
              </w:rPr>
              <w:t>Paano binabago o winawakasan ang FPO?</w:t>
            </w:r>
          </w:p>
        </w:tc>
        <w:tc>
          <w:tcPr>
            <w:tcW w:w="8730" w:type="dxa"/>
            <w:gridSpan w:val="2"/>
            <w:tcBorders>
              <w:right w:val="single" w:sz="4" w:space="0" w:color="auto"/>
            </w:tcBorders>
          </w:tcPr>
          <w:p w14:paraId="270EE8C5" w14:textId="77777777" w:rsidR="00E317D3" w:rsidRPr="00CE461C" w:rsidRDefault="00E317D3" w:rsidP="001E398E">
            <w:pPr>
              <w:rPr>
                <w:rFonts w:cs="Arial"/>
                <w:sz w:val="18"/>
                <w:szCs w:val="18"/>
              </w:rPr>
            </w:pPr>
            <w:r>
              <w:rPr>
                <w:sz w:val="18"/>
              </w:rPr>
              <w:t xml:space="preserve">Magwawakas ang banyagang utos ng proteksyon sa petsa ng pagkawala ng bisa na nakatala sa utos. </w:t>
            </w:r>
            <w:r>
              <w:rPr>
                <w:b/>
                <w:sz w:val="18"/>
              </w:rPr>
              <w:t>Hindi maaaring baguhin o wakasan ng korte ng Washington ang utos bago ang petsa ng pagkawala ng bisa, pero maaari kang humingi ng mga modipikasyon o utos ng pagwawakas sa estado o hurisdiksyon na nagkaloob ng utos.</w:t>
            </w:r>
          </w:p>
          <w:p w14:paraId="0204A829" w14:textId="77777777" w:rsidR="00E317D3" w:rsidRPr="00CE461C" w:rsidRDefault="00E317D3" w:rsidP="001E398E">
            <w:pPr>
              <w:rPr>
                <w:rFonts w:cs="Arial"/>
                <w:sz w:val="18"/>
                <w:szCs w:val="18"/>
              </w:rPr>
            </w:pPr>
          </w:p>
          <w:p w14:paraId="07B3D12A" w14:textId="77777777" w:rsidR="00E317D3" w:rsidRPr="00CC60F4" w:rsidRDefault="00E317D3" w:rsidP="001E398E">
            <w:pPr>
              <w:rPr>
                <w:sz w:val="19"/>
                <w:szCs w:val="19"/>
                <w:lang w:val="en-IN"/>
              </w:rPr>
            </w:pPr>
            <w:r>
              <w:rPr>
                <w:sz w:val="18"/>
              </w:rPr>
              <w:t xml:space="preserve">Ang mga pagtatalo tungkol sa kustodiya sa bata, residensyal na placement, o mga probisyon sa pagbisita ay dapat na malutas sa korte. </w:t>
            </w:r>
            <w:r w:rsidRPr="00CC60F4">
              <w:rPr>
                <w:sz w:val="18"/>
                <w:lang w:val="en-IN"/>
              </w:rPr>
              <w:t>Ang tamang korte na mangangasiwa sa naturang pagtatalo ay pinagpapasiyahan ng Uniform Child Custody Jurisdiction and Enforcement Act at ng Parental Kidnapping Prevention Act. Kinakailangan ang Writ of Habeas Corpus bago maalis ng tagapagpatupad ng batas ang bata mula sa kasalukuyang placement, maliban kung inabuso o pinabayaan ang bata.</w:t>
            </w:r>
          </w:p>
        </w:tc>
      </w:tr>
      <w:tr w:rsidR="00E317D3" w:rsidRPr="00157550" w14:paraId="46791664" w14:textId="77777777" w:rsidTr="00C340B5">
        <w:trPr>
          <w:trHeight w:val="260"/>
        </w:trPr>
        <w:tc>
          <w:tcPr>
            <w:tcW w:w="2250" w:type="dxa"/>
          </w:tcPr>
          <w:p w14:paraId="7EC0F9A6" w14:textId="77777777" w:rsidR="00E317D3" w:rsidRPr="00CC60F4" w:rsidRDefault="00E317D3" w:rsidP="001E398E">
            <w:pPr>
              <w:jc w:val="center"/>
              <w:rPr>
                <w:rFonts w:cs="Arial"/>
                <w:b/>
                <w:lang w:val="da-DK"/>
              </w:rPr>
            </w:pPr>
            <w:r w:rsidRPr="00CC60F4">
              <w:rPr>
                <w:b/>
                <w:lang w:val="da-DK"/>
              </w:rPr>
              <w:t>Paano kung nilabag ang FPO?</w:t>
            </w:r>
          </w:p>
          <w:p w14:paraId="4C36589E" w14:textId="77777777" w:rsidR="00E317D3" w:rsidRPr="00CC60F4" w:rsidRDefault="00E317D3" w:rsidP="001E398E">
            <w:pPr>
              <w:jc w:val="center"/>
              <w:rPr>
                <w:rFonts w:cs="Arial"/>
                <w:b/>
                <w:lang w:val="da-DK"/>
              </w:rPr>
            </w:pPr>
          </w:p>
          <w:p w14:paraId="5BF278A4" w14:textId="77777777" w:rsidR="00E317D3" w:rsidRPr="00BA664D" w:rsidRDefault="00E317D3" w:rsidP="001E398E">
            <w:pPr>
              <w:jc w:val="center"/>
              <w:rPr>
                <w:rFonts w:cs="Arial"/>
              </w:rPr>
            </w:pPr>
            <w:r>
              <w:rPr>
                <w:sz w:val="16"/>
              </w:rPr>
              <w:t>RCW 26.52.070</w:t>
            </w:r>
          </w:p>
        </w:tc>
        <w:tc>
          <w:tcPr>
            <w:tcW w:w="8730" w:type="dxa"/>
            <w:gridSpan w:val="2"/>
            <w:tcBorders>
              <w:right w:val="single" w:sz="4" w:space="0" w:color="auto"/>
            </w:tcBorders>
          </w:tcPr>
          <w:p w14:paraId="000B2438" w14:textId="77777777" w:rsidR="00E317D3" w:rsidRPr="00157550" w:rsidRDefault="00E317D3" w:rsidP="001E398E">
            <w:pPr>
              <w:rPr>
                <w:sz w:val="19"/>
                <w:szCs w:val="19"/>
              </w:rPr>
            </w:pPr>
            <w:r>
              <w:rPr>
                <w:sz w:val="18"/>
              </w:rPr>
              <w:t>Mandatoryong pag-aresto para sa sinasadyang paglabag ng ilang partikular na probisyon. Posibleng pagsasampa ng kasong kriminal o paghamak.</w:t>
            </w:r>
          </w:p>
        </w:tc>
      </w:tr>
      <w:tr w:rsidR="00E317D3" w:rsidRPr="00CC60F4" w14:paraId="7B813FB5" w14:textId="77777777" w:rsidTr="00C340B5">
        <w:trPr>
          <w:trHeight w:val="530"/>
        </w:trPr>
        <w:tc>
          <w:tcPr>
            <w:tcW w:w="2489" w:type="dxa"/>
            <w:gridSpan w:val="2"/>
            <w:tcBorders>
              <w:left w:val="single" w:sz="4" w:space="0" w:color="auto"/>
              <w:bottom w:val="double" w:sz="4" w:space="0" w:color="auto"/>
              <w:right w:val="single" w:sz="4" w:space="0" w:color="auto"/>
            </w:tcBorders>
            <w:vAlign w:val="center"/>
          </w:tcPr>
          <w:p w14:paraId="3955BFAA" w14:textId="77777777" w:rsidR="00E317D3" w:rsidRPr="00BA664D" w:rsidRDefault="00E317D3" w:rsidP="001E398E">
            <w:pPr>
              <w:jc w:val="center"/>
              <w:rPr>
                <w:b/>
                <w:bCs/>
                <w:sz w:val="32"/>
                <w:szCs w:val="32"/>
              </w:rPr>
            </w:pPr>
            <w:r>
              <w:rPr>
                <w:b/>
                <w:sz w:val="32"/>
              </w:rPr>
              <w:lastRenderedPageBreak/>
              <w:t>CDVPO</w:t>
            </w:r>
          </w:p>
        </w:tc>
        <w:tc>
          <w:tcPr>
            <w:tcW w:w="8491" w:type="dxa"/>
            <w:tcBorders>
              <w:top w:val="single" w:sz="4" w:space="0" w:color="auto"/>
              <w:left w:val="single" w:sz="4" w:space="0" w:color="auto"/>
              <w:bottom w:val="double" w:sz="4" w:space="0" w:color="auto"/>
            </w:tcBorders>
            <w:vAlign w:val="center"/>
          </w:tcPr>
          <w:p w14:paraId="29A6B52D" w14:textId="77777777" w:rsidR="00E317D3" w:rsidRPr="00CC60F4" w:rsidRDefault="00E317D3" w:rsidP="001E398E">
            <w:pPr>
              <w:jc w:val="center"/>
              <w:rPr>
                <w:sz w:val="22"/>
                <w:szCs w:val="22"/>
                <w:lang w:val="en-IN"/>
              </w:rPr>
            </w:pPr>
            <w:r w:rsidRPr="00CC60F4">
              <w:rPr>
                <w:b/>
                <w:sz w:val="24"/>
                <w:lang w:val="en-IN"/>
              </w:rPr>
              <w:t xml:space="preserve">Utos ng Proteksyon Laban sa Karahasan ng Canada </w:t>
            </w:r>
          </w:p>
        </w:tc>
      </w:tr>
      <w:tr w:rsidR="00E317D3" w:rsidRPr="00CC60F4" w14:paraId="0E0D2A4E" w14:textId="77777777" w:rsidTr="00C340B5">
        <w:trPr>
          <w:trHeight w:val="1068"/>
        </w:trPr>
        <w:tc>
          <w:tcPr>
            <w:tcW w:w="2489" w:type="dxa"/>
            <w:gridSpan w:val="2"/>
            <w:tcBorders>
              <w:top w:val="double" w:sz="4" w:space="0" w:color="auto"/>
              <w:left w:val="single" w:sz="4" w:space="0" w:color="auto"/>
            </w:tcBorders>
          </w:tcPr>
          <w:p w14:paraId="28760415" w14:textId="77777777" w:rsidR="00E317D3" w:rsidRPr="00CC60F4" w:rsidRDefault="00E317D3" w:rsidP="001E398E">
            <w:pPr>
              <w:jc w:val="center"/>
              <w:rPr>
                <w:b/>
                <w:sz w:val="19"/>
                <w:szCs w:val="19"/>
                <w:lang w:val="en-IN"/>
              </w:rPr>
            </w:pPr>
          </w:p>
          <w:p w14:paraId="528760E3" w14:textId="77777777" w:rsidR="00E317D3" w:rsidRPr="00CC60F4" w:rsidRDefault="00E317D3" w:rsidP="001E398E">
            <w:pPr>
              <w:jc w:val="center"/>
              <w:rPr>
                <w:rFonts w:cs="Arial"/>
                <w:b/>
                <w:szCs w:val="19"/>
                <w:lang w:val="en-IN"/>
              </w:rPr>
            </w:pPr>
            <w:r w:rsidRPr="00CC60F4">
              <w:rPr>
                <w:b/>
                <w:lang w:val="en-IN"/>
              </w:rPr>
              <w:t>Sino ang puwedeng magsumite ng CDVPO?</w:t>
            </w:r>
          </w:p>
          <w:p w14:paraId="2E9CB457" w14:textId="77777777" w:rsidR="00E317D3" w:rsidRPr="00CC60F4" w:rsidRDefault="00E317D3" w:rsidP="001E398E">
            <w:pPr>
              <w:jc w:val="center"/>
              <w:rPr>
                <w:b/>
                <w:sz w:val="19"/>
                <w:szCs w:val="19"/>
                <w:lang w:val="en-IN"/>
              </w:rPr>
            </w:pPr>
          </w:p>
          <w:p w14:paraId="4CBF3935" w14:textId="77777777" w:rsidR="00E317D3" w:rsidRPr="00CC60F4" w:rsidRDefault="00E317D3" w:rsidP="001E398E">
            <w:pPr>
              <w:jc w:val="center"/>
              <w:rPr>
                <w:sz w:val="16"/>
                <w:szCs w:val="16"/>
                <w:lang w:val="en-IN"/>
              </w:rPr>
            </w:pPr>
            <w:r w:rsidRPr="00CC60F4">
              <w:rPr>
                <w:sz w:val="16"/>
                <w:lang w:val="en-IN"/>
              </w:rPr>
              <w:t>RCW 26.55.030, .040</w:t>
            </w:r>
          </w:p>
        </w:tc>
        <w:tc>
          <w:tcPr>
            <w:tcW w:w="8491" w:type="dxa"/>
            <w:tcBorders>
              <w:top w:val="double" w:sz="4" w:space="0" w:color="auto"/>
              <w:bottom w:val="single" w:sz="4" w:space="0" w:color="auto"/>
            </w:tcBorders>
          </w:tcPr>
          <w:p w14:paraId="5F028AA8" w14:textId="77777777" w:rsidR="00E317D3" w:rsidRPr="00CC60F4" w:rsidRDefault="00E317D3" w:rsidP="001E398E">
            <w:pPr>
              <w:rPr>
                <w:rFonts w:cs="Arial"/>
                <w:sz w:val="18"/>
                <w:szCs w:val="18"/>
                <w:lang w:val="en-IN"/>
              </w:rPr>
            </w:pPr>
            <w:r w:rsidRPr="00CC60F4">
              <w:rPr>
                <w:sz w:val="18"/>
                <w:lang w:val="en-IN"/>
              </w:rPr>
              <w:t>Isang pinoprotektahang tao, nasasakdal, o tao na pinahintulutang humingi ng pagpapatupad ng utos ng proteksyon laban sa karahasan sa tahanan ay maaaring magsumite ng kahilingan para sa utos ng korte na nagpapatupad o tumatanggi sa pagpapatupad ng utos ng proteksyon laban sa karahasan sa tahanan ng Canada.</w:t>
            </w:r>
          </w:p>
          <w:p w14:paraId="7F8E3827" w14:textId="77777777" w:rsidR="00E317D3" w:rsidRPr="00CC60F4" w:rsidRDefault="00E317D3" w:rsidP="001E398E">
            <w:pPr>
              <w:rPr>
                <w:sz w:val="19"/>
                <w:szCs w:val="19"/>
                <w:lang w:val="en-IN"/>
              </w:rPr>
            </w:pPr>
            <w:r w:rsidRPr="00CC60F4">
              <w:rPr>
                <w:sz w:val="18"/>
                <w:lang w:val="en-IN"/>
              </w:rPr>
              <w:t>Maaaring magsumite ng utos ang taong may karapatan sa proteksyon sa ilalim ng utos ng proteksyon laban sa karahasan sa tahanan ng Canada.</w:t>
            </w:r>
          </w:p>
        </w:tc>
      </w:tr>
      <w:tr w:rsidR="00E317D3" w:rsidRPr="001A0089" w14:paraId="2D7795A0" w14:textId="77777777" w:rsidTr="00C340B5">
        <w:trPr>
          <w:trHeight w:val="1542"/>
        </w:trPr>
        <w:tc>
          <w:tcPr>
            <w:tcW w:w="2489" w:type="dxa"/>
            <w:gridSpan w:val="2"/>
            <w:tcBorders>
              <w:left w:val="single" w:sz="4" w:space="0" w:color="auto"/>
            </w:tcBorders>
          </w:tcPr>
          <w:p w14:paraId="2A1CA8CF" w14:textId="77777777" w:rsidR="00E317D3" w:rsidRPr="00CC60F4" w:rsidRDefault="00E317D3" w:rsidP="001E398E">
            <w:pPr>
              <w:jc w:val="center"/>
              <w:rPr>
                <w:b/>
                <w:sz w:val="19"/>
                <w:szCs w:val="19"/>
                <w:lang w:val="en-IN"/>
              </w:rPr>
            </w:pPr>
          </w:p>
          <w:p w14:paraId="2884E910" w14:textId="77777777" w:rsidR="00E317D3" w:rsidRPr="00CC60F4" w:rsidRDefault="00E317D3" w:rsidP="001E398E">
            <w:pPr>
              <w:jc w:val="center"/>
              <w:rPr>
                <w:rFonts w:cs="Arial"/>
                <w:b/>
                <w:szCs w:val="19"/>
                <w:lang w:val="en-IN"/>
              </w:rPr>
            </w:pPr>
            <w:r w:rsidRPr="00CC60F4">
              <w:rPr>
                <w:b/>
                <w:lang w:val="en-IN"/>
              </w:rPr>
              <w:t>Anong nagagawa ng pagsusumite ng CDVPO?</w:t>
            </w:r>
          </w:p>
          <w:p w14:paraId="0DEDD8D1" w14:textId="77777777" w:rsidR="00E317D3" w:rsidRPr="00CC60F4" w:rsidRDefault="00E317D3" w:rsidP="001E398E">
            <w:pPr>
              <w:jc w:val="center"/>
              <w:rPr>
                <w:rFonts w:cs="Arial"/>
                <w:b/>
                <w:sz w:val="19"/>
                <w:szCs w:val="19"/>
                <w:lang w:val="en-IN"/>
              </w:rPr>
            </w:pPr>
          </w:p>
          <w:p w14:paraId="78A380C5" w14:textId="77777777" w:rsidR="00E317D3" w:rsidRPr="00CC60F4" w:rsidRDefault="00E317D3" w:rsidP="001E398E">
            <w:pPr>
              <w:jc w:val="center"/>
              <w:rPr>
                <w:rFonts w:cs="Arial"/>
                <w:b/>
                <w:sz w:val="19"/>
                <w:szCs w:val="19"/>
                <w:lang w:val="en-IN"/>
              </w:rPr>
            </w:pPr>
          </w:p>
          <w:p w14:paraId="33900445" w14:textId="77777777" w:rsidR="00E317D3" w:rsidRPr="00F52BC8" w:rsidRDefault="00E317D3" w:rsidP="001E398E">
            <w:pPr>
              <w:jc w:val="center"/>
              <w:rPr>
                <w:rFonts w:cs="Arial"/>
                <w:b/>
              </w:rPr>
            </w:pPr>
            <w:r>
              <w:rPr>
                <w:sz w:val="16"/>
              </w:rPr>
              <w:t>RCW 26.55.030</w:t>
            </w:r>
          </w:p>
          <w:p w14:paraId="3700AAE7" w14:textId="77777777" w:rsidR="00E317D3" w:rsidRPr="007216B6" w:rsidRDefault="00E317D3" w:rsidP="001E398E">
            <w:pPr>
              <w:jc w:val="center"/>
              <w:rPr>
                <w:rFonts w:cs="Arial"/>
                <w:b/>
                <w:sz w:val="19"/>
                <w:szCs w:val="19"/>
              </w:rPr>
            </w:pPr>
          </w:p>
        </w:tc>
        <w:tc>
          <w:tcPr>
            <w:tcW w:w="8491" w:type="dxa"/>
            <w:tcBorders>
              <w:bottom w:val="single" w:sz="4" w:space="0" w:color="auto"/>
            </w:tcBorders>
          </w:tcPr>
          <w:p w14:paraId="2FA91F9C" w14:textId="77777777" w:rsidR="00E317D3" w:rsidRDefault="00E317D3" w:rsidP="001E398E">
            <w:pPr>
              <w:tabs>
                <w:tab w:val="left" w:pos="342"/>
              </w:tabs>
              <w:rPr>
                <w:rFonts w:cs="Arial"/>
                <w:sz w:val="18"/>
                <w:szCs w:val="18"/>
              </w:rPr>
            </w:pPr>
            <w:r>
              <w:rPr>
                <w:sz w:val="18"/>
              </w:rPr>
              <w:t>Ang pagsusumite ng iyong utos ng proteksyon laban sa karahasan sa tahanan ng Canada o ang paghiling ng utos upang kilalanin at ipatupad ang utos ng proteksyon laban sa karahasan sa tahanan ng Canada sa Washington ay puwedeng makatulong sa pagpapatupad. Ang mga korte ng Washington ay limitado sa mga tuntunin ng utos ng Canada at hindi ito makapag-uutos ng karagdagang restriksiyon o probisyon, maliban kung ang korte ay maglabas ng utos na tumatangging ipatupad ang utos ng proteksyon laban sa karahasan sa tahanan ng Canada.</w:t>
            </w:r>
          </w:p>
          <w:p w14:paraId="062E6649" w14:textId="77777777" w:rsidR="00E317D3" w:rsidRDefault="00E317D3" w:rsidP="001E398E">
            <w:pPr>
              <w:tabs>
                <w:tab w:val="left" w:pos="342"/>
              </w:tabs>
              <w:rPr>
                <w:rFonts w:cs="Arial"/>
                <w:sz w:val="18"/>
                <w:szCs w:val="18"/>
              </w:rPr>
            </w:pPr>
          </w:p>
          <w:p w14:paraId="3D16C45A" w14:textId="77777777" w:rsidR="00E317D3" w:rsidRPr="001A0089" w:rsidRDefault="00E317D3" w:rsidP="001E398E">
            <w:pPr>
              <w:tabs>
                <w:tab w:val="left" w:pos="342"/>
              </w:tabs>
              <w:rPr>
                <w:rFonts w:cs="Arial"/>
                <w:sz w:val="18"/>
                <w:szCs w:val="18"/>
              </w:rPr>
            </w:pPr>
            <w:r>
              <w:rPr>
                <w:b/>
                <w:sz w:val="18"/>
              </w:rPr>
              <w:t>Maipapatupad ang utos ng proteksyon laban sa karahasan sa tahanan ng Canada sa Estado ng Washington kahit na hindi isinumite ang utos sa korte o inilagay sa computer-based information system ng tagapagpatupad ng batas</w:t>
            </w:r>
            <w:r w:rsidRPr="00BA664D">
              <w:rPr>
                <w:sz w:val="18"/>
                <w:szCs w:val="18"/>
              </w:rPr>
              <w:t>.</w:t>
            </w:r>
          </w:p>
        </w:tc>
      </w:tr>
      <w:tr w:rsidR="00E317D3" w:rsidRPr="002A1256" w14:paraId="397256AA" w14:textId="77777777" w:rsidTr="00C340B5">
        <w:trPr>
          <w:trHeight w:val="2005"/>
        </w:trPr>
        <w:tc>
          <w:tcPr>
            <w:tcW w:w="2489" w:type="dxa"/>
            <w:gridSpan w:val="2"/>
            <w:tcBorders>
              <w:left w:val="single" w:sz="4" w:space="0" w:color="auto"/>
            </w:tcBorders>
          </w:tcPr>
          <w:p w14:paraId="5FB3E84D" w14:textId="77777777" w:rsidR="00E317D3" w:rsidRPr="007216B6" w:rsidRDefault="00E317D3" w:rsidP="001E398E">
            <w:pPr>
              <w:jc w:val="center"/>
              <w:rPr>
                <w:b/>
                <w:sz w:val="19"/>
                <w:szCs w:val="19"/>
              </w:rPr>
            </w:pPr>
          </w:p>
          <w:p w14:paraId="13E3AF43" w14:textId="77777777" w:rsidR="00E317D3" w:rsidRPr="00BA664D" w:rsidRDefault="00E317D3" w:rsidP="001E398E">
            <w:pPr>
              <w:jc w:val="center"/>
              <w:rPr>
                <w:rFonts w:cs="Arial"/>
                <w:b/>
              </w:rPr>
            </w:pPr>
            <w:r>
              <w:rPr>
                <w:b/>
              </w:rPr>
              <w:t>Paano ka magsusumite ng CDVPO?</w:t>
            </w:r>
          </w:p>
          <w:p w14:paraId="20C7564A" w14:textId="77777777" w:rsidR="00E317D3" w:rsidRDefault="00E317D3" w:rsidP="001E398E">
            <w:pPr>
              <w:jc w:val="center"/>
              <w:rPr>
                <w:b/>
                <w:sz w:val="19"/>
                <w:szCs w:val="19"/>
              </w:rPr>
            </w:pPr>
          </w:p>
          <w:p w14:paraId="1A460A29" w14:textId="77777777" w:rsidR="00E317D3" w:rsidRPr="00BA664D" w:rsidRDefault="00E317D3" w:rsidP="001E398E">
            <w:pPr>
              <w:jc w:val="center"/>
              <w:rPr>
                <w:sz w:val="16"/>
                <w:szCs w:val="16"/>
              </w:rPr>
            </w:pPr>
            <w:r>
              <w:rPr>
                <w:sz w:val="16"/>
              </w:rPr>
              <w:t>RCW 26.55.030, .040</w:t>
            </w:r>
          </w:p>
        </w:tc>
        <w:tc>
          <w:tcPr>
            <w:tcW w:w="8491" w:type="dxa"/>
            <w:tcBorders>
              <w:bottom w:val="single" w:sz="4" w:space="0" w:color="auto"/>
            </w:tcBorders>
          </w:tcPr>
          <w:p w14:paraId="0C007FFE" w14:textId="77777777" w:rsidR="00E317D3" w:rsidRPr="002A1256" w:rsidRDefault="00E317D3" w:rsidP="001E398E">
            <w:pPr>
              <w:rPr>
                <w:rFonts w:cs="Arial"/>
                <w:sz w:val="18"/>
                <w:szCs w:val="18"/>
              </w:rPr>
            </w:pPr>
            <w:r>
              <w:rPr>
                <w:sz w:val="18"/>
              </w:rPr>
              <w:t>Ang isang pinoprotektahang tao, nasasakdal, o tao na pinahintulutang humingi ng pagpapatupad ng utos ng proteksyon laban sa karahasan sa tahanan ay maaaring magsumite sa korte ng kahilingan para sa pagpapatupad sa pamamagitan ng paghaharap ng kahilingan at sertipikado/napatunayang kopya ng utos sa klerk ng korte ng Washington kung saan nakatira ang pinoprotektahang tao o sa tingin niya ay maaaring kailangan ang pagpapatupad. Magtatakda ang korte ng pagdinig na hindi lalampas sa 14 na araw matapos isumite ang kahilingan.</w:t>
            </w:r>
          </w:p>
          <w:p w14:paraId="0A3AF67D" w14:textId="77777777" w:rsidR="00E317D3" w:rsidRDefault="00E317D3" w:rsidP="001E398E">
            <w:pPr>
              <w:rPr>
                <w:rFonts w:cs="Arial"/>
                <w:sz w:val="18"/>
                <w:szCs w:val="18"/>
              </w:rPr>
            </w:pPr>
          </w:p>
          <w:p w14:paraId="130ECA44" w14:textId="77777777" w:rsidR="00E317D3" w:rsidRPr="002A1256" w:rsidRDefault="00E317D3" w:rsidP="001E398E">
            <w:pPr>
              <w:rPr>
                <w:rFonts w:cs="Arial"/>
                <w:sz w:val="18"/>
                <w:szCs w:val="18"/>
              </w:rPr>
            </w:pPr>
            <w:r>
              <w:rPr>
                <w:sz w:val="18"/>
              </w:rPr>
              <w:t>Maaari itong isumite sa korte ng isang taong may karapatan sa proteksyon sa ilalim ng utos ng proteksyon laban sa karahasan sa tahanan ng Canada sa pamamagitan ng paghaharap ng sertipikado/napatunayang kopya ng utos at ng apidabit na nagsasaad na balido at may bisa ang utos, sa klerk ng korte ng Washington kung saan nakatira ang pinoprotektahang tao o sa tingin niya ay maaaring kailangan ang pagpapatupad. Ang out-of-state na ahensya, departamento, o korte na responsable sa pagpapanatili ng mga rekord ng utos ng proteksyon ay maaaring magpadala ng kopya ng utos na mayroong digital na pirma sa klerk. Sa oras na matanggap ng klerk ng korte sa wastong paraan ang utos ng proteksyon laban sa karahasan ng Canada, ang utos ay isusumite sa korte.</w:t>
            </w:r>
          </w:p>
        </w:tc>
      </w:tr>
      <w:tr w:rsidR="00E317D3" w:rsidRPr="00CE461C" w14:paraId="11BB772F" w14:textId="77777777" w:rsidTr="00C340B5">
        <w:trPr>
          <w:trHeight w:val="236"/>
        </w:trPr>
        <w:tc>
          <w:tcPr>
            <w:tcW w:w="2489" w:type="dxa"/>
            <w:gridSpan w:val="2"/>
            <w:tcBorders>
              <w:left w:val="single" w:sz="4" w:space="0" w:color="auto"/>
            </w:tcBorders>
          </w:tcPr>
          <w:p w14:paraId="727387EE" w14:textId="77777777" w:rsidR="00E317D3" w:rsidRPr="007216B6" w:rsidRDefault="00E317D3" w:rsidP="001E398E">
            <w:pPr>
              <w:jc w:val="center"/>
              <w:rPr>
                <w:rFonts w:cs="Arial"/>
                <w:b/>
                <w:sz w:val="19"/>
                <w:szCs w:val="19"/>
              </w:rPr>
            </w:pPr>
            <w:r>
              <w:rPr>
                <w:b/>
              </w:rPr>
              <w:t>Magkano ang Babayaran?</w:t>
            </w:r>
          </w:p>
        </w:tc>
        <w:tc>
          <w:tcPr>
            <w:tcW w:w="8491" w:type="dxa"/>
            <w:tcBorders>
              <w:bottom w:val="single" w:sz="4" w:space="0" w:color="auto"/>
            </w:tcBorders>
          </w:tcPr>
          <w:p w14:paraId="55329CF0" w14:textId="77777777" w:rsidR="00E317D3" w:rsidRPr="00CE461C" w:rsidRDefault="00E317D3" w:rsidP="001E398E">
            <w:pPr>
              <w:rPr>
                <w:rFonts w:cs="Arial"/>
                <w:sz w:val="18"/>
                <w:szCs w:val="18"/>
              </w:rPr>
            </w:pPr>
            <w:r>
              <w:rPr>
                <w:sz w:val="18"/>
              </w:rPr>
              <w:t>Walang babayaran.</w:t>
            </w:r>
          </w:p>
        </w:tc>
      </w:tr>
      <w:tr w:rsidR="00E317D3" w:rsidRPr="002A1256" w14:paraId="511193C8" w14:textId="77777777" w:rsidTr="00C340B5">
        <w:trPr>
          <w:trHeight w:val="809"/>
        </w:trPr>
        <w:tc>
          <w:tcPr>
            <w:tcW w:w="2489" w:type="dxa"/>
            <w:gridSpan w:val="2"/>
            <w:tcBorders>
              <w:left w:val="single" w:sz="4" w:space="0" w:color="auto"/>
            </w:tcBorders>
          </w:tcPr>
          <w:p w14:paraId="5FD8114D" w14:textId="77777777" w:rsidR="00E317D3" w:rsidRPr="007216B6" w:rsidRDefault="00E317D3" w:rsidP="001E398E">
            <w:pPr>
              <w:jc w:val="center"/>
              <w:rPr>
                <w:b/>
                <w:sz w:val="19"/>
                <w:szCs w:val="19"/>
              </w:rPr>
            </w:pPr>
          </w:p>
          <w:p w14:paraId="7F1C9EE5" w14:textId="77777777" w:rsidR="00E317D3" w:rsidRPr="00BA664D" w:rsidRDefault="00E317D3" w:rsidP="001E398E">
            <w:pPr>
              <w:jc w:val="center"/>
              <w:rPr>
                <w:rFonts w:cs="Arial"/>
                <w:b/>
              </w:rPr>
            </w:pPr>
            <w:r>
              <w:rPr>
                <w:b/>
              </w:rPr>
              <w:t>Paano binabago o winawakasan ang CDVPO?</w:t>
            </w:r>
          </w:p>
        </w:tc>
        <w:tc>
          <w:tcPr>
            <w:tcW w:w="8491" w:type="dxa"/>
            <w:tcBorders>
              <w:bottom w:val="single" w:sz="4" w:space="0" w:color="auto"/>
            </w:tcBorders>
          </w:tcPr>
          <w:p w14:paraId="0808B4ED" w14:textId="77777777" w:rsidR="00E317D3" w:rsidRPr="002A1256" w:rsidRDefault="00E317D3" w:rsidP="001E398E">
            <w:pPr>
              <w:rPr>
                <w:rFonts w:cs="Arial"/>
                <w:sz w:val="18"/>
                <w:szCs w:val="18"/>
              </w:rPr>
            </w:pPr>
            <w:r>
              <w:rPr>
                <w:sz w:val="18"/>
              </w:rPr>
              <w:t xml:space="preserve">Magwawakas ang utos ng proteksyon laban sa karahasan sa tahanan ng Canada sa petsa ng pagkawala ng bisa na nakatala sa utos. </w:t>
            </w:r>
            <w:r>
              <w:rPr>
                <w:b/>
                <w:sz w:val="18"/>
              </w:rPr>
              <w:t>Hindi maaaring baguhin o wakasan ng korte ng Washington ang utos bago ang petsa ng pagkawala ng bisa, pero maaari kang humingi ng mga modipikasyon o utos ng pagwawakas sa pamamagitan ng pagpepetisyon nito sa korte sa Canada na nalabas ng utos na ito.</w:t>
            </w:r>
          </w:p>
        </w:tc>
      </w:tr>
      <w:tr w:rsidR="00E317D3" w:rsidRPr="000E6995" w14:paraId="0047C1E7" w14:textId="77777777" w:rsidTr="00C340B5">
        <w:trPr>
          <w:trHeight w:val="267"/>
        </w:trPr>
        <w:tc>
          <w:tcPr>
            <w:tcW w:w="2489" w:type="dxa"/>
            <w:gridSpan w:val="2"/>
            <w:tcBorders>
              <w:left w:val="single" w:sz="4" w:space="0" w:color="auto"/>
            </w:tcBorders>
          </w:tcPr>
          <w:p w14:paraId="2A5F3587" w14:textId="77777777" w:rsidR="00E317D3" w:rsidRPr="00CC60F4" w:rsidRDefault="00E317D3" w:rsidP="001E398E">
            <w:pPr>
              <w:jc w:val="center"/>
              <w:rPr>
                <w:rFonts w:cs="Arial"/>
                <w:b/>
                <w:lang w:val="da-DK"/>
              </w:rPr>
            </w:pPr>
            <w:r w:rsidRPr="00CC60F4">
              <w:rPr>
                <w:b/>
                <w:lang w:val="da-DK"/>
              </w:rPr>
              <w:t>Paano kung nilabag ang CDVPO?</w:t>
            </w:r>
          </w:p>
          <w:p w14:paraId="219535AA" w14:textId="77777777" w:rsidR="00E317D3" w:rsidRPr="00CC60F4" w:rsidRDefault="00E317D3" w:rsidP="001E398E">
            <w:pPr>
              <w:jc w:val="center"/>
              <w:rPr>
                <w:rFonts w:cs="Arial"/>
                <w:b/>
                <w:lang w:val="da-DK"/>
              </w:rPr>
            </w:pPr>
          </w:p>
          <w:p w14:paraId="74388861" w14:textId="77777777" w:rsidR="00E317D3" w:rsidRPr="00BA664D" w:rsidRDefault="00E317D3" w:rsidP="001E398E">
            <w:pPr>
              <w:jc w:val="center"/>
              <w:rPr>
                <w:rFonts w:cs="Arial"/>
                <w:b/>
              </w:rPr>
            </w:pPr>
            <w:r>
              <w:rPr>
                <w:sz w:val="16"/>
              </w:rPr>
              <w:t>RCW 7.105.450; RCW 26.55.015</w:t>
            </w:r>
          </w:p>
        </w:tc>
        <w:tc>
          <w:tcPr>
            <w:tcW w:w="8491" w:type="dxa"/>
          </w:tcPr>
          <w:p w14:paraId="37D4F856" w14:textId="77777777" w:rsidR="00E317D3" w:rsidRPr="000E6995" w:rsidRDefault="00E317D3" w:rsidP="001E398E">
            <w:pPr>
              <w:rPr>
                <w:sz w:val="19"/>
                <w:szCs w:val="19"/>
              </w:rPr>
            </w:pPr>
            <w:r>
              <w:rPr>
                <w:sz w:val="18"/>
              </w:rPr>
              <w:t>Mandatoryong pag-aresto para sa sinasadyang paglabag ng ilang partikular na probisyon. Posibleng pagsasampa ng kasong kriminal o paghamak.</w:t>
            </w:r>
          </w:p>
        </w:tc>
      </w:tr>
    </w:tbl>
    <w:p w14:paraId="5BE67968" w14:textId="77777777" w:rsidR="003E397F" w:rsidRDefault="003E397F"/>
    <w:p w14:paraId="33CC775B" w14:textId="77777777" w:rsidR="00EF1E49" w:rsidRDefault="00EF1E49"/>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1"/>
        <w:gridCol w:w="8509"/>
      </w:tblGrid>
      <w:tr w:rsidR="00E317D3" w:rsidRPr="00514493" w14:paraId="582A2867" w14:textId="77777777" w:rsidTr="00C340B5">
        <w:trPr>
          <w:trHeight w:val="530"/>
        </w:trPr>
        <w:tc>
          <w:tcPr>
            <w:tcW w:w="2471" w:type="dxa"/>
            <w:tcBorders>
              <w:right w:val="single" w:sz="4" w:space="0" w:color="auto"/>
            </w:tcBorders>
            <w:vAlign w:val="center"/>
          </w:tcPr>
          <w:p w14:paraId="460BA77D" w14:textId="77777777" w:rsidR="00E317D3" w:rsidRPr="00BA664D" w:rsidRDefault="00E317D3" w:rsidP="001E398E">
            <w:pPr>
              <w:jc w:val="center"/>
              <w:rPr>
                <w:b/>
                <w:bCs/>
                <w:sz w:val="32"/>
                <w:szCs w:val="32"/>
              </w:rPr>
            </w:pPr>
            <w:r>
              <w:rPr>
                <w:b/>
                <w:sz w:val="32"/>
              </w:rPr>
              <w:t>ACRO</w:t>
            </w:r>
          </w:p>
        </w:tc>
        <w:tc>
          <w:tcPr>
            <w:tcW w:w="8509" w:type="dxa"/>
            <w:tcBorders>
              <w:right w:val="single" w:sz="4" w:space="0" w:color="auto"/>
            </w:tcBorders>
            <w:vAlign w:val="center"/>
          </w:tcPr>
          <w:p w14:paraId="4825408C" w14:textId="77777777" w:rsidR="00E317D3" w:rsidRPr="00514493" w:rsidRDefault="00E317D3" w:rsidP="001E398E">
            <w:pPr>
              <w:jc w:val="center"/>
              <w:rPr>
                <w:rFonts w:cs="Arial"/>
                <w:b/>
                <w:sz w:val="22"/>
                <w:szCs w:val="22"/>
              </w:rPr>
            </w:pPr>
            <w:r>
              <w:rPr>
                <w:b/>
                <w:sz w:val="24"/>
              </w:rPr>
              <w:t>Utos ng Pagpigil para sa Inabusong Bata</w:t>
            </w:r>
          </w:p>
        </w:tc>
      </w:tr>
      <w:tr w:rsidR="00E317D3" w:rsidRPr="00003B7E" w14:paraId="493D4F1D" w14:textId="77777777" w:rsidTr="00C340B5">
        <w:trPr>
          <w:trHeight w:val="64"/>
        </w:trPr>
        <w:tc>
          <w:tcPr>
            <w:tcW w:w="2471" w:type="dxa"/>
            <w:tcBorders>
              <w:top w:val="single" w:sz="4" w:space="0" w:color="auto"/>
              <w:left w:val="single" w:sz="4" w:space="0" w:color="auto"/>
              <w:bottom w:val="single" w:sz="4" w:space="0" w:color="auto"/>
            </w:tcBorders>
          </w:tcPr>
          <w:p w14:paraId="645CE6AF" w14:textId="77777777" w:rsidR="00E317D3" w:rsidRDefault="00E317D3" w:rsidP="001E398E">
            <w:pPr>
              <w:jc w:val="center"/>
              <w:rPr>
                <w:rFonts w:cs="Arial"/>
                <w:b/>
                <w:szCs w:val="19"/>
              </w:rPr>
            </w:pPr>
            <w:r>
              <w:rPr>
                <w:b/>
              </w:rPr>
              <w:t>Sino ang puwedeng magsumite para sa ACRO?</w:t>
            </w:r>
          </w:p>
          <w:p w14:paraId="5B0ABDA9" w14:textId="77777777" w:rsidR="00E317D3" w:rsidRDefault="00E317D3" w:rsidP="001E398E">
            <w:pPr>
              <w:jc w:val="center"/>
              <w:rPr>
                <w:rFonts w:cs="Arial"/>
                <w:b/>
                <w:szCs w:val="19"/>
              </w:rPr>
            </w:pPr>
          </w:p>
          <w:p w14:paraId="461AE06C" w14:textId="77777777" w:rsidR="00E317D3" w:rsidRPr="00BA664D" w:rsidRDefault="00E317D3" w:rsidP="001E398E">
            <w:pPr>
              <w:jc w:val="center"/>
              <w:rPr>
                <w:rFonts w:cs="Arial"/>
                <w:sz w:val="19"/>
                <w:szCs w:val="19"/>
              </w:rPr>
            </w:pPr>
            <w:r>
              <w:rPr>
                <w:sz w:val="16"/>
              </w:rPr>
              <w:t>RCW 26.44.063; .150</w:t>
            </w:r>
          </w:p>
        </w:tc>
        <w:tc>
          <w:tcPr>
            <w:tcW w:w="8509" w:type="dxa"/>
            <w:tcBorders>
              <w:right w:val="single" w:sz="4" w:space="0" w:color="auto"/>
            </w:tcBorders>
          </w:tcPr>
          <w:p w14:paraId="10207BE2" w14:textId="77777777" w:rsidR="00E317D3" w:rsidRPr="00003B7E" w:rsidRDefault="00E317D3" w:rsidP="001E398E">
            <w:pPr>
              <w:rPr>
                <w:rFonts w:cs="Arial"/>
                <w:sz w:val="18"/>
                <w:szCs w:val="18"/>
              </w:rPr>
            </w:pPr>
            <w:r>
              <w:rPr>
                <w:sz w:val="18"/>
              </w:rPr>
              <w:t>Ang korte, sa sarili nitong mosyon, ang naglilitis na abogado (kung mayroong aktibong imbestigasyon), ang guardian ad litem (GAL), o iba pang partido sa anumang paglilitis kung saan may mga alegasyon ng seksuwal o pisikal na pang-aabuso sa sinumang bata.</w:t>
            </w:r>
          </w:p>
        </w:tc>
      </w:tr>
      <w:tr w:rsidR="00E317D3" w:rsidRPr="00057207" w14:paraId="01EA4628" w14:textId="77777777" w:rsidTr="00C340B5">
        <w:trPr>
          <w:trHeight w:val="620"/>
        </w:trPr>
        <w:tc>
          <w:tcPr>
            <w:tcW w:w="2471" w:type="dxa"/>
            <w:tcBorders>
              <w:top w:val="single" w:sz="4" w:space="0" w:color="auto"/>
              <w:left w:val="single" w:sz="4" w:space="0" w:color="auto"/>
              <w:bottom w:val="single" w:sz="4" w:space="0" w:color="auto"/>
            </w:tcBorders>
          </w:tcPr>
          <w:p w14:paraId="5010E659" w14:textId="77777777" w:rsidR="00E317D3" w:rsidRDefault="00E317D3" w:rsidP="001E398E">
            <w:pPr>
              <w:jc w:val="center"/>
              <w:rPr>
                <w:rFonts w:cs="Arial"/>
                <w:b/>
                <w:szCs w:val="19"/>
              </w:rPr>
            </w:pPr>
            <w:r>
              <w:rPr>
                <w:b/>
              </w:rPr>
              <w:t>Ano ang puwedeng gawin ng ACRO?</w:t>
            </w:r>
          </w:p>
          <w:p w14:paraId="3361C3DE" w14:textId="77777777" w:rsidR="00E317D3" w:rsidRDefault="00E317D3" w:rsidP="001E398E">
            <w:pPr>
              <w:jc w:val="center"/>
              <w:rPr>
                <w:rFonts w:cs="Arial"/>
                <w:b/>
                <w:szCs w:val="19"/>
              </w:rPr>
            </w:pPr>
          </w:p>
          <w:p w14:paraId="48A3E5D4" w14:textId="77777777" w:rsidR="00E317D3" w:rsidRPr="00003B7E" w:rsidRDefault="00E317D3" w:rsidP="001E398E">
            <w:pPr>
              <w:jc w:val="center"/>
              <w:rPr>
                <w:rFonts w:cs="Arial"/>
                <w:b/>
                <w:sz w:val="19"/>
                <w:szCs w:val="19"/>
              </w:rPr>
            </w:pPr>
            <w:r>
              <w:rPr>
                <w:sz w:val="16"/>
              </w:rPr>
              <w:t>RCW 26.44.063</w:t>
            </w:r>
          </w:p>
        </w:tc>
        <w:tc>
          <w:tcPr>
            <w:tcW w:w="8509" w:type="dxa"/>
            <w:tcBorders>
              <w:right w:val="single" w:sz="4" w:space="0" w:color="auto"/>
            </w:tcBorders>
          </w:tcPr>
          <w:p w14:paraId="52B4C91C" w14:textId="77777777" w:rsidR="00E317D3" w:rsidRDefault="00E317D3" w:rsidP="00E317D3">
            <w:pPr>
              <w:numPr>
                <w:ilvl w:val="0"/>
                <w:numId w:val="8"/>
              </w:numPr>
              <w:ind w:left="162" w:hanging="162"/>
              <w:rPr>
                <w:rFonts w:cs="Arial"/>
                <w:sz w:val="18"/>
                <w:szCs w:val="18"/>
              </w:rPr>
            </w:pPr>
            <w:r>
              <w:rPr>
                <w:sz w:val="18"/>
              </w:rPr>
              <w:t>Ipagbawal ang pakikipag-ugnayan sa mga/bata nang walang pag-apruba ng korte</w:t>
            </w:r>
          </w:p>
          <w:p w14:paraId="7C9421DE" w14:textId="77777777" w:rsidR="00E317D3" w:rsidRDefault="00E317D3" w:rsidP="00E317D3">
            <w:pPr>
              <w:numPr>
                <w:ilvl w:val="0"/>
                <w:numId w:val="8"/>
              </w:numPr>
              <w:ind w:left="162" w:hanging="162"/>
              <w:rPr>
                <w:rFonts w:cs="Arial"/>
                <w:sz w:val="18"/>
                <w:szCs w:val="18"/>
              </w:rPr>
            </w:pPr>
            <w:r>
              <w:rPr>
                <w:sz w:val="18"/>
              </w:rPr>
              <w:t>Pigilan ang nang-abuso mula sa paggambala sa kapayapaan ng mga/bata</w:t>
            </w:r>
          </w:p>
          <w:p w14:paraId="59E434AA" w14:textId="77777777" w:rsidR="00E317D3" w:rsidRDefault="00E317D3" w:rsidP="00E317D3">
            <w:pPr>
              <w:numPr>
                <w:ilvl w:val="0"/>
                <w:numId w:val="8"/>
              </w:numPr>
              <w:ind w:left="162" w:hanging="162"/>
              <w:rPr>
                <w:rFonts w:cs="Arial"/>
                <w:sz w:val="18"/>
                <w:szCs w:val="18"/>
              </w:rPr>
            </w:pPr>
            <w:r>
              <w:rPr>
                <w:sz w:val="18"/>
              </w:rPr>
              <w:t>Pigilan ang nang-abuso mula sa pagpasok sa bahay ng mga/bata nang walang pag-apruba ng korte</w:t>
            </w:r>
          </w:p>
          <w:p w14:paraId="22C530B5" w14:textId="77777777" w:rsidR="00E317D3" w:rsidRPr="00057207" w:rsidRDefault="00E317D3" w:rsidP="00E317D3">
            <w:pPr>
              <w:numPr>
                <w:ilvl w:val="0"/>
                <w:numId w:val="8"/>
              </w:numPr>
              <w:ind w:left="162" w:hanging="162"/>
              <w:rPr>
                <w:rFonts w:cs="Arial"/>
                <w:sz w:val="18"/>
                <w:szCs w:val="18"/>
              </w:rPr>
            </w:pPr>
            <w:r>
              <w:rPr>
                <w:sz w:val="18"/>
              </w:rPr>
              <w:t>Pigilan ang sinasadyang pagpunta o pananatili sa loob ng ispesipikong distansya ng lokasyon sa mga/bata</w:t>
            </w:r>
          </w:p>
        </w:tc>
      </w:tr>
      <w:tr w:rsidR="00E317D3" w:rsidRPr="00CC60F4" w14:paraId="3FAC8487" w14:textId="77777777" w:rsidTr="00C340B5">
        <w:trPr>
          <w:trHeight w:val="620"/>
        </w:trPr>
        <w:tc>
          <w:tcPr>
            <w:tcW w:w="2471" w:type="dxa"/>
            <w:tcBorders>
              <w:top w:val="single" w:sz="4" w:space="0" w:color="auto"/>
              <w:left w:val="single" w:sz="4" w:space="0" w:color="auto"/>
              <w:bottom w:val="single" w:sz="4" w:space="0" w:color="auto"/>
            </w:tcBorders>
          </w:tcPr>
          <w:p w14:paraId="13921B11" w14:textId="77777777" w:rsidR="00E317D3" w:rsidRDefault="00E317D3" w:rsidP="001E398E">
            <w:pPr>
              <w:jc w:val="center"/>
              <w:rPr>
                <w:rFonts w:cs="Arial"/>
                <w:b/>
                <w:szCs w:val="19"/>
              </w:rPr>
            </w:pPr>
            <w:r>
              <w:rPr>
                <w:b/>
              </w:rPr>
              <w:t>Paano ka makakakuha ng ACRO?</w:t>
            </w:r>
          </w:p>
          <w:p w14:paraId="672506EF" w14:textId="77777777" w:rsidR="00E317D3" w:rsidRDefault="00E317D3" w:rsidP="001E398E">
            <w:pPr>
              <w:jc w:val="center"/>
              <w:rPr>
                <w:rFonts w:cs="Arial"/>
                <w:b/>
                <w:szCs w:val="19"/>
              </w:rPr>
            </w:pPr>
          </w:p>
          <w:p w14:paraId="1287F2AB" w14:textId="77777777" w:rsidR="00E317D3" w:rsidRDefault="00E317D3" w:rsidP="001E398E">
            <w:pPr>
              <w:jc w:val="center"/>
              <w:rPr>
                <w:rFonts w:cs="Arial"/>
                <w:b/>
                <w:szCs w:val="19"/>
              </w:rPr>
            </w:pPr>
          </w:p>
          <w:p w14:paraId="0475368F" w14:textId="77777777" w:rsidR="00E317D3" w:rsidRDefault="00E317D3" w:rsidP="001E398E">
            <w:pPr>
              <w:jc w:val="center"/>
              <w:rPr>
                <w:rFonts w:cs="Arial"/>
                <w:b/>
                <w:szCs w:val="19"/>
              </w:rPr>
            </w:pPr>
          </w:p>
          <w:p w14:paraId="1FBAB46A" w14:textId="77777777" w:rsidR="00E317D3" w:rsidRPr="00003B7E" w:rsidRDefault="00E317D3" w:rsidP="001E398E">
            <w:pPr>
              <w:jc w:val="center"/>
              <w:rPr>
                <w:rFonts w:cs="Arial"/>
                <w:b/>
                <w:sz w:val="19"/>
                <w:szCs w:val="19"/>
              </w:rPr>
            </w:pPr>
            <w:r>
              <w:rPr>
                <w:sz w:val="16"/>
              </w:rPr>
              <w:t>RCW 26.44.020; .063</w:t>
            </w:r>
          </w:p>
        </w:tc>
        <w:tc>
          <w:tcPr>
            <w:tcW w:w="8509" w:type="dxa"/>
            <w:tcBorders>
              <w:right w:val="single" w:sz="4" w:space="0" w:color="auto"/>
            </w:tcBorders>
          </w:tcPr>
          <w:p w14:paraId="58A7FD47" w14:textId="77777777" w:rsidR="00E317D3" w:rsidRPr="00CC60F4" w:rsidRDefault="00E317D3" w:rsidP="001E398E">
            <w:pPr>
              <w:rPr>
                <w:rFonts w:cs="Arial"/>
                <w:sz w:val="18"/>
                <w:szCs w:val="18"/>
                <w:lang w:val="da-DK"/>
              </w:rPr>
            </w:pPr>
            <w:r>
              <w:rPr>
                <w:sz w:val="18"/>
              </w:rPr>
              <w:t xml:space="preserve">Sa departamento para sa mga bata ng nakatataas na korte ng anumang county, maaaring humiling ang partidong nagpepetisyon ng paglalabas ng utos, o maaaring ang korte mismo ang maglabas ng utos. </w:t>
            </w:r>
            <w:r w:rsidRPr="00CC60F4">
              <w:rPr>
                <w:sz w:val="18"/>
                <w:lang w:val="da-DK"/>
              </w:rPr>
              <w:t>Maaaring makuha ang utos, kagustuhan man ito ng biktima o hindi.</w:t>
            </w:r>
          </w:p>
        </w:tc>
      </w:tr>
      <w:tr w:rsidR="00E317D3" w:rsidRPr="00003B7E" w14:paraId="1830CDAC" w14:textId="77777777" w:rsidTr="00C340B5">
        <w:trPr>
          <w:trHeight w:val="251"/>
        </w:trPr>
        <w:tc>
          <w:tcPr>
            <w:tcW w:w="2471" w:type="dxa"/>
            <w:tcBorders>
              <w:top w:val="single" w:sz="4" w:space="0" w:color="auto"/>
              <w:left w:val="single" w:sz="4" w:space="0" w:color="auto"/>
              <w:bottom w:val="single" w:sz="4" w:space="0" w:color="auto"/>
            </w:tcBorders>
          </w:tcPr>
          <w:p w14:paraId="586512EC" w14:textId="77777777" w:rsidR="00E317D3" w:rsidRPr="00BA664D" w:rsidRDefault="00E317D3" w:rsidP="001E398E">
            <w:pPr>
              <w:jc w:val="center"/>
              <w:rPr>
                <w:rFonts w:cs="Arial"/>
                <w:b/>
                <w:szCs w:val="19"/>
              </w:rPr>
            </w:pPr>
            <w:r>
              <w:rPr>
                <w:b/>
              </w:rPr>
              <w:lastRenderedPageBreak/>
              <w:t>Magkano ang Babayaran?</w:t>
            </w:r>
          </w:p>
        </w:tc>
        <w:tc>
          <w:tcPr>
            <w:tcW w:w="8509" w:type="dxa"/>
            <w:tcBorders>
              <w:right w:val="single" w:sz="4" w:space="0" w:color="auto"/>
            </w:tcBorders>
          </w:tcPr>
          <w:p w14:paraId="3893C672" w14:textId="77777777" w:rsidR="00E317D3" w:rsidRPr="00003B7E" w:rsidRDefault="00E317D3" w:rsidP="001E398E">
            <w:pPr>
              <w:rPr>
                <w:rFonts w:cs="Arial"/>
                <w:sz w:val="18"/>
                <w:szCs w:val="18"/>
              </w:rPr>
            </w:pPr>
            <w:r>
              <w:rPr>
                <w:sz w:val="18"/>
              </w:rPr>
              <w:t>Walang babayaran.</w:t>
            </w:r>
          </w:p>
        </w:tc>
      </w:tr>
      <w:tr w:rsidR="00E317D3" w:rsidRPr="00003B7E" w14:paraId="368E2BB2" w14:textId="77777777" w:rsidTr="00C340B5">
        <w:trPr>
          <w:trHeight w:val="440"/>
        </w:trPr>
        <w:tc>
          <w:tcPr>
            <w:tcW w:w="2471" w:type="dxa"/>
            <w:tcBorders>
              <w:top w:val="single" w:sz="4" w:space="0" w:color="auto"/>
              <w:left w:val="single" w:sz="4" w:space="0" w:color="auto"/>
              <w:bottom w:val="single" w:sz="4" w:space="0" w:color="auto"/>
            </w:tcBorders>
            <w:vAlign w:val="center"/>
          </w:tcPr>
          <w:p w14:paraId="234EF330" w14:textId="77777777" w:rsidR="00E317D3" w:rsidRPr="00BA664D" w:rsidRDefault="00E317D3" w:rsidP="001E398E">
            <w:pPr>
              <w:jc w:val="center"/>
              <w:rPr>
                <w:rFonts w:cs="Arial"/>
                <w:b/>
                <w:szCs w:val="19"/>
              </w:rPr>
            </w:pPr>
            <w:r>
              <w:rPr>
                <w:b/>
              </w:rPr>
              <w:t>Paano binabago o winawakasan ang ACRO?</w:t>
            </w:r>
          </w:p>
        </w:tc>
        <w:tc>
          <w:tcPr>
            <w:tcW w:w="8509" w:type="dxa"/>
            <w:tcBorders>
              <w:right w:val="single" w:sz="4" w:space="0" w:color="auto"/>
            </w:tcBorders>
          </w:tcPr>
          <w:p w14:paraId="26D438A7" w14:textId="77777777" w:rsidR="00E317D3" w:rsidRPr="00003B7E" w:rsidRDefault="00E317D3" w:rsidP="001E398E">
            <w:pPr>
              <w:rPr>
                <w:rFonts w:cs="Arial"/>
                <w:sz w:val="18"/>
                <w:szCs w:val="18"/>
              </w:rPr>
            </w:pPr>
            <w:r>
              <w:rPr>
                <w:sz w:val="18"/>
              </w:rPr>
              <w:t>Maaaring baguhin o wakasan ng korte ang utos sa pamamagitan ng mosyon ng sinumang partido o ng GAL.</w:t>
            </w:r>
          </w:p>
        </w:tc>
      </w:tr>
      <w:tr w:rsidR="00E317D3" w:rsidRPr="006566A0" w14:paraId="5E930C5A" w14:textId="77777777" w:rsidTr="00C340B5">
        <w:trPr>
          <w:trHeight w:val="782"/>
        </w:trPr>
        <w:tc>
          <w:tcPr>
            <w:tcW w:w="2471" w:type="dxa"/>
            <w:tcBorders>
              <w:top w:val="single" w:sz="4" w:space="0" w:color="auto"/>
              <w:left w:val="single" w:sz="4" w:space="0" w:color="auto"/>
              <w:bottom w:val="single" w:sz="4" w:space="0" w:color="auto"/>
            </w:tcBorders>
          </w:tcPr>
          <w:p w14:paraId="072F1B04" w14:textId="77777777" w:rsidR="00E317D3" w:rsidRPr="00CC60F4" w:rsidRDefault="00E317D3" w:rsidP="001E398E">
            <w:pPr>
              <w:jc w:val="center"/>
              <w:rPr>
                <w:rFonts w:cs="Arial"/>
                <w:b/>
                <w:szCs w:val="19"/>
                <w:lang w:val="da-DK"/>
              </w:rPr>
            </w:pPr>
            <w:r w:rsidRPr="00CC60F4">
              <w:rPr>
                <w:b/>
                <w:lang w:val="da-DK"/>
              </w:rPr>
              <w:t>Paano kung nilabag ang ACRO?</w:t>
            </w:r>
          </w:p>
          <w:p w14:paraId="352C29A4" w14:textId="77777777" w:rsidR="00E317D3" w:rsidRPr="00CC60F4" w:rsidRDefault="00E317D3" w:rsidP="001E398E">
            <w:pPr>
              <w:jc w:val="center"/>
              <w:rPr>
                <w:rFonts w:cs="Arial"/>
                <w:b/>
                <w:szCs w:val="19"/>
                <w:lang w:val="da-DK"/>
              </w:rPr>
            </w:pPr>
          </w:p>
          <w:p w14:paraId="7A465377" w14:textId="77777777" w:rsidR="00E317D3" w:rsidRPr="00BA664D" w:rsidRDefault="00E317D3" w:rsidP="001E398E">
            <w:pPr>
              <w:jc w:val="center"/>
              <w:rPr>
                <w:rFonts w:cs="Arial"/>
                <w:b/>
                <w:szCs w:val="19"/>
              </w:rPr>
            </w:pPr>
            <w:r>
              <w:rPr>
                <w:sz w:val="16"/>
              </w:rPr>
              <w:t>RCW 26.44.063; .130</w:t>
            </w:r>
          </w:p>
        </w:tc>
        <w:tc>
          <w:tcPr>
            <w:tcW w:w="8509" w:type="dxa"/>
            <w:tcBorders>
              <w:right w:val="single" w:sz="4" w:space="0" w:color="auto"/>
            </w:tcBorders>
          </w:tcPr>
          <w:p w14:paraId="76FCE2BB" w14:textId="77777777" w:rsidR="00E317D3" w:rsidRPr="006566A0" w:rsidRDefault="00E317D3" w:rsidP="001E398E">
            <w:pPr>
              <w:rPr>
                <w:rFonts w:cs="Arial"/>
                <w:sz w:val="18"/>
                <w:szCs w:val="18"/>
              </w:rPr>
            </w:pPr>
            <w:r>
              <w:rPr>
                <w:sz w:val="18"/>
              </w:rPr>
              <w:t>Mayroong awtoridad ang tagapagpatupad ng batas upang arestuhin ang partidong pinipigilan na nagkaroon ng aktuwal na abiso ng utos at nilabag ito.  Ang mga paglabag ay napapailalim sa kriminal na paglilitis at mga parusang sibil.</w:t>
            </w:r>
          </w:p>
        </w:tc>
      </w:tr>
    </w:tbl>
    <w:p w14:paraId="4A4DD29A" w14:textId="77777777" w:rsidR="005E1DC5" w:rsidRDefault="005E1DC5"/>
    <w:p w14:paraId="26954C17" w14:textId="77777777" w:rsidR="00EF1E49" w:rsidRDefault="00EF1E49"/>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7"/>
        <w:gridCol w:w="8563"/>
      </w:tblGrid>
      <w:tr w:rsidR="00E317D3" w:rsidRPr="00514493" w14:paraId="0F20417B" w14:textId="77777777" w:rsidTr="00C340B5">
        <w:trPr>
          <w:trHeight w:val="530"/>
        </w:trPr>
        <w:tc>
          <w:tcPr>
            <w:tcW w:w="2417" w:type="dxa"/>
            <w:tcBorders>
              <w:top w:val="single" w:sz="4" w:space="0" w:color="auto"/>
              <w:left w:val="single" w:sz="4" w:space="0" w:color="auto"/>
              <w:bottom w:val="single" w:sz="4" w:space="0" w:color="auto"/>
            </w:tcBorders>
            <w:vAlign w:val="center"/>
          </w:tcPr>
          <w:p w14:paraId="4894E8A5" w14:textId="77777777" w:rsidR="00E317D3" w:rsidRPr="00BA664D" w:rsidRDefault="00E317D3" w:rsidP="001E398E">
            <w:pPr>
              <w:jc w:val="center"/>
              <w:rPr>
                <w:b/>
                <w:bCs/>
                <w:sz w:val="32"/>
                <w:szCs w:val="32"/>
              </w:rPr>
            </w:pPr>
            <w:r>
              <w:rPr>
                <w:b/>
                <w:sz w:val="32"/>
              </w:rPr>
              <w:t>FLRO</w:t>
            </w:r>
          </w:p>
        </w:tc>
        <w:tc>
          <w:tcPr>
            <w:tcW w:w="8563" w:type="dxa"/>
            <w:tcBorders>
              <w:bottom w:val="single" w:sz="4" w:space="0" w:color="auto"/>
            </w:tcBorders>
            <w:vAlign w:val="center"/>
          </w:tcPr>
          <w:p w14:paraId="13ADD710" w14:textId="77777777" w:rsidR="00E317D3" w:rsidRPr="00514493" w:rsidRDefault="00E317D3" w:rsidP="001E398E">
            <w:pPr>
              <w:jc w:val="center"/>
              <w:rPr>
                <w:rFonts w:cs="Arial"/>
                <w:b/>
                <w:sz w:val="22"/>
                <w:szCs w:val="22"/>
              </w:rPr>
            </w:pPr>
            <w:r>
              <w:rPr>
                <w:b/>
                <w:sz w:val="24"/>
              </w:rPr>
              <w:t>Utos ng Pagpigil ayon sa Pampamilyang Batas</w:t>
            </w:r>
          </w:p>
        </w:tc>
      </w:tr>
      <w:tr w:rsidR="00E317D3" w:rsidRPr="007F4C6F" w14:paraId="112A5EA9" w14:textId="77777777" w:rsidTr="00C340B5">
        <w:trPr>
          <w:trHeight w:val="64"/>
        </w:trPr>
        <w:tc>
          <w:tcPr>
            <w:tcW w:w="2417" w:type="dxa"/>
            <w:tcBorders>
              <w:top w:val="single" w:sz="4" w:space="0" w:color="auto"/>
              <w:left w:val="single" w:sz="4" w:space="0" w:color="auto"/>
              <w:bottom w:val="single" w:sz="4" w:space="0" w:color="auto"/>
            </w:tcBorders>
          </w:tcPr>
          <w:p w14:paraId="637CB5CB" w14:textId="77777777" w:rsidR="00E317D3" w:rsidRPr="00CC60F4" w:rsidRDefault="00E317D3" w:rsidP="001E398E">
            <w:pPr>
              <w:jc w:val="center"/>
              <w:rPr>
                <w:rFonts w:cs="Arial"/>
                <w:b/>
                <w:lang w:val="da-DK"/>
              </w:rPr>
            </w:pPr>
            <w:r w:rsidRPr="00CC60F4">
              <w:rPr>
                <w:b/>
                <w:lang w:val="da-DK"/>
              </w:rPr>
              <w:t>Sino ang puwedeng kumuha ng FLRO?</w:t>
            </w:r>
          </w:p>
          <w:p w14:paraId="425709BB" w14:textId="77777777" w:rsidR="00E317D3" w:rsidRPr="00CC60F4" w:rsidRDefault="00E317D3" w:rsidP="001E398E">
            <w:pPr>
              <w:jc w:val="center"/>
              <w:rPr>
                <w:rFonts w:cs="Arial"/>
                <w:b/>
                <w:lang w:val="da-DK"/>
              </w:rPr>
            </w:pPr>
          </w:p>
          <w:p w14:paraId="201D34BC" w14:textId="77777777" w:rsidR="00E317D3" w:rsidRPr="00397D15" w:rsidRDefault="00E317D3" w:rsidP="001E398E">
            <w:pPr>
              <w:jc w:val="center"/>
              <w:rPr>
                <w:rFonts w:cs="Arial"/>
                <w:b/>
              </w:rPr>
            </w:pPr>
            <w:r>
              <w:rPr>
                <w:sz w:val="16"/>
              </w:rPr>
              <w:t>RCW 26.09.060</w:t>
            </w:r>
          </w:p>
        </w:tc>
        <w:tc>
          <w:tcPr>
            <w:tcW w:w="8563" w:type="dxa"/>
            <w:tcBorders>
              <w:bottom w:val="single" w:sz="4" w:space="0" w:color="auto"/>
            </w:tcBorders>
          </w:tcPr>
          <w:p w14:paraId="1B7CD60F" w14:textId="77777777" w:rsidR="00E317D3" w:rsidRDefault="00E317D3" w:rsidP="00E317D3">
            <w:pPr>
              <w:numPr>
                <w:ilvl w:val="0"/>
                <w:numId w:val="9"/>
              </w:numPr>
              <w:ind w:left="162" w:hanging="180"/>
              <w:rPr>
                <w:rFonts w:cs="Arial"/>
                <w:sz w:val="18"/>
                <w:szCs w:val="18"/>
              </w:rPr>
            </w:pPr>
            <w:r>
              <w:rPr>
                <w:sz w:val="18"/>
              </w:rPr>
              <w:t>Alinmang partido sa isang paglilitis ukol sa diborsyo, paghihiwalay, o annulment</w:t>
            </w:r>
          </w:p>
          <w:p w14:paraId="1F2CB50C" w14:textId="77777777" w:rsidR="00E317D3" w:rsidRPr="007F4C6F" w:rsidRDefault="00E317D3" w:rsidP="00E317D3">
            <w:pPr>
              <w:numPr>
                <w:ilvl w:val="0"/>
                <w:numId w:val="9"/>
              </w:numPr>
              <w:ind w:left="162" w:hanging="180"/>
              <w:rPr>
                <w:rFonts w:cs="Arial"/>
                <w:sz w:val="18"/>
                <w:szCs w:val="18"/>
              </w:rPr>
            </w:pPr>
            <w:r>
              <w:rPr>
                <w:sz w:val="18"/>
              </w:rPr>
              <w:t>Mga taong may anak o mga anak na humihingi ng utos ukol sa pagiging magulang o plano ng pag-aalaga ng magulang sa mga/anak</w:t>
            </w:r>
          </w:p>
        </w:tc>
      </w:tr>
      <w:tr w:rsidR="00E317D3" w:rsidRPr="00057207" w14:paraId="6BC9A9D6" w14:textId="77777777" w:rsidTr="00C340B5">
        <w:trPr>
          <w:trHeight w:val="620"/>
        </w:trPr>
        <w:tc>
          <w:tcPr>
            <w:tcW w:w="2417" w:type="dxa"/>
            <w:tcBorders>
              <w:top w:val="single" w:sz="4" w:space="0" w:color="auto"/>
              <w:left w:val="single" w:sz="4" w:space="0" w:color="auto"/>
              <w:bottom w:val="single" w:sz="4" w:space="0" w:color="auto"/>
            </w:tcBorders>
          </w:tcPr>
          <w:p w14:paraId="217E2FF2" w14:textId="77777777" w:rsidR="00E317D3" w:rsidRPr="00CC60F4" w:rsidRDefault="00E317D3" w:rsidP="001E398E">
            <w:pPr>
              <w:jc w:val="center"/>
              <w:rPr>
                <w:rFonts w:cs="Arial"/>
                <w:b/>
                <w:lang w:val="da-DK"/>
              </w:rPr>
            </w:pPr>
            <w:r w:rsidRPr="00CC60F4">
              <w:rPr>
                <w:b/>
                <w:lang w:val="da-DK"/>
              </w:rPr>
              <w:t>Ano ang puwedeng gawin ng FLRO?</w:t>
            </w:r>
          </w:p>
          <w:p w14:paraId="01021363" w14:textId="77777777" w:rsidR="00E317D3" w:rsidRPr="00CC60F4" w:rsidRDefault="00E317D3" w:rsidP="001E398E">
            <w:pPr>
              <w:jc w:val="center"/>
              <w:rPr>
                <w:rFonts w:cs="Arial"/>
                <w:b/>
                <w:lang w:val="da-DK"/>
              </w:rPr>
            </w:pPr>
          </w:p>
          <w:p w14:paraId="47AE607B" w14:textId="77777777" w:rsidR="00E317D3" w:rsidRPr="00397D15" w:rsidRDefault="00E317D3" w:rsidP="001E398E">
            <w:pPr>
              <w:jc w:val="center"/>
              <w:rPr>
                <w:rFonts w:cs="Arial"/>
                <w:b/>
              </w:rPr>
            </w:pPr>
            <w:r>
              <w:rPr>
                <w:sz w:val="16"/>
              </w:rPr>
              <w:t>RCW 26.09.060</w:t>
            </w:r>
          </w:p>
        </w:tc>
        <w:tc>
          <w:tcPr>
            <w:tcW w:w="8563" w:type="dxa"/>
            <w:tcBorders>
              <w:bottom w:val="single" w:sz="4" w:space="0" w:color="auto"/>
            </w:tcBorders>
          </w:tcPr>
          <w:p w14:paraId="07B82C46" w14:textId="77777777" w:rsidR="00E317D3" w:rsidRDefault="00E317D3" w:rsidP="00E317D3">
            <w:pPr>
              <w:numPr>
                <w:ilvl w:val="0"/>
                <w:numId w:val="10"/>
              </w:numPr>
              <w:ind w:left="162" w:hanging="180"/>
              <w:rPr>
                <w:rFonts w:cs="Arial"/>
                <w:sz w:val="18"/>
                <w:szCs w:val="18"/>
              </w:rPr>
            </w:pPr>
            <w:r>
              <w:rPr>
                <w:sz w:val="18"/>
              </w:rPr>
              <w:t>Ipagbawal sa taong pinipigilan ang paggambala sa kapayapaan, pananakit, pangmomolestiya, pagsalakay, o lihim na pagsubaybay</w:t>
            </w:r>
          </w:p>
          <w:p w14:paraId="3F87335A" w14:textId="77777777" w:rsidR="00E317D3" w:rsidRPr="00813DFB" w:rsidRDefault="00E317D3" w:rsidP="00E317D3">
            <w:pPr>
              <w:numPr>
                <w:ilvl w:val="0"/>
                <w:numId w:val="10"/>
              </w:numPr>
              <w:ind w:left="162" w:hanging="180"/>
              <w:rPr>
                <w:rFonts w:cs="Arial"/>
                <w:sz w:val="18"/>
                <w:szCs w:val="18"/>
              </w:rPr>
            </w:pPr>
            <w:r>
              <w:rPr>
                <w:sz w:val="18"/>
              </w:rPr>
              <w:t>Ipagbawal sa taong pinipigilan ang pagpunta, pagpasok, o pagiging nasa loob ng partikular na distansya ng isang ispesipikong lokasyon</w:t>
            </w:r>
          </w:p>
          <w:p w14:paraId="40C9C6D5" w14:textId="77777777" w:rsidR="00E317D3" w:rsidRDefault="00E317D3" w:rsidP="00E317D3">
            <w:pPr>
              <w:numPr>
                <w:ilvl w:val="0"/>
                <w:numId w:val="10"/>
              </w:numPr>
              <w:ind w:left="162" w:hanging="180"/>
              <w:rPr>
                <w:rFonts w:cs="Arial"/>
                <w:sz w:val="18"/>
                <w:szCs w:val="18"/>
              </w:rPr>
            </w:pPr>
            <w:r>
              <w:rPr>
                <w:sz w:val="18"/>
              </w:rPr>
              <w:t>Ipag-utos na isuko at ipagbawal ang pagkakaroon ng mga baril, mapanganib na mga armas, at anumang lisensya ng nakatagong baril</w:t>
            </w:r>
          </w:p>
          <w:p w14:paraId="17DDA9A1" w14:textId="77777777" w:rsidR="00E317D3" w:rsidRDefault="00E317D3" w:rsidP="00E317D3">
            <w:pPr>
              <w:numPr>
                <w:ilvl w:val="0"/>
                <w:numId w:val="10"/>
              </w:numPr>
              <w:ind w:left="162" w:hanging="180"/>
              <w:rPr>
                <w:rFonts w:cs="Arial"/>
                <w:sz w:val="18"/>
                <w:szCs w:val="18"/>
              </w:rPr>
            </w:pPr>
            <w:r>
              <w:rPr>
                <w:sz w:val="18"/>
              </w:rPr>
              <w:t>Pigilan ang magulang mula sa pagkuha at pagsama sa bata palabas ng estado</w:t>
            </w:r>
          </w:p>
          <w:p w14:paraId="2DC14D92" w14:textId="77777777" w:rsidR="00E317D3" w:rsidRPr="00057207" w:rsidRDefault="00E317D3" w:rsidP="00E317D3">
            <w:pPr>
              <w:numPr>
                <w:ilvl w:val="0"/>
                <w:numId w:val="10"/>
              </w:numPr>
              <w:ind w:left="162" w:hanging="180"/>
              <w:rPr>
                <w:rFonts w:cs="Arial"/>
                <w:sz w:val="18"/>
                <w:szCs w:val="18"/>
              </w:rPr>
            </w:pPr>
            <w:r>
              <w:rPr>
                <w:sz w:val="18"/>
              </w:rPr>
              <w:t>Maaari ring ipag-utos ang suporta sa bata, suporta sa asawa, paggamit ng ari-arian, at paglimita o pagpigil ng pakikipag-ugnayan sa mga bata</w:t>
            </w:r>
          </w:p>
        </w:tc>
      </w:tr>
      <w:tr w:rsidR="00E317D3" w:rsidRPr="00057207" w14:paraId="1F49DA2B" w14:textId="77777777" w:rsidTr="00C340B5">
        <w:trPr>
          <w:trHeight w:val="620"/>
        </w:trPr>
        <w:tc>
          <w:tcPr>
            <w:tcW w:w="2417" w:type="dxa"/>
            <w:tcBorders>
              <w:top w:val="single" w:sz="4" w:space="0" w:color="auto"/>
              <w:left w:val="single" w:sz="4" w:space="0" w:color="auto"/>
              <w:bottom w:val="single" w:sz="4" w:space="0" w:color="auto"/>
            </w:tcBorders>
          </w:tcPr>
          <w:p w14:paraId="328561BE" w14:textId="77777777" w:rsidR="00E317D3" w:rsidRDefault="00E317D3" w:rsidP="001E398E">
            <w:pPr>
              <w:jc w:val="center"/>
              <w:rPr>
                <w:rFonts w:cs="Arial"/>
                <w:b/>
              </w:rPr>
            </w:pPr>
            <w:r>
              <w:rPr>
                <w:b/>
              </w:rPr>
              <w:t>Paano ka makakakuha ng FLRO ?</w:t>
            </w:r>
          </w:p>
          <w:p w14:paraId="4203782F" w14:textId="77777777" w:rsidR="00E317D3" w:rsidRDefault="00E317D3" w:rsidP="001E398E">
            <w:pPr>
              <w:jc w:val="center"/>
              <w:rPr>
                <w:rFonts w:cs="Arial"/>
                <w:b/>
              </w:rPr>
            </w:pPr>
          </w:p>
          <w:p w14:paraId="1A268BD4" w14:textId="77777777" w:rsidR="00E317D3" w:rsidRDefault="00E317D3" w:rsidP="001E398E">
            <w:pPr>
              <w:jc w:val="center"/>
              <w:rPr>
                <w:rFonts w:cs="Arial"/>
                <w:b/>
              </w:rPr>
            </w:pPr>
          </w:p>
          <w:p w14:paraId="53CEF4F1" w14:textId="77777777" w:rsidR="00E317D3" w:rsidRDefault="00E317D3" w:rsidP="001E398E">
            <w:pPr>
              <w:jc w:val="center"/>
              <w:rPr>
                <w:rFonts w:cs="Arial"/>
                <w:b/>
              </w:rPr>
            </w:pPr>
          </w:p>
          <w:p w14:paraId="4597B2D8" w14:textId="77777777" w:rsidR="00E317D3" w:rsidRPr="00397D15" w:rsidRDefault="00E317D3" w:rsidP="001E398E">
            <w:pPr>
              <w:jc w:val="center"/>
              <w:rPr>
                <w:rFonts w:cs="Arial"/>
                <w:b/>
              </w:rPr>
            </w:pPr>
            <w:r>
              <w:rPr>
                <w:sz w:val="16"/>
              </w:rPr>
              <w:t>RCW 26.09.060</w:t>
            </w:r>
          </w:p>
        </w:tc>
        <w:tc>
          <w:tcPr>
            <w:tcW w:w="8563" w:type="dxa"/>
            <w:tcBorders>
              <w:bottom w:val="single" w:sz="4" w:space="0" w:color="auto"/>
            </w:tcBorders>
          </w:tcPr>
          <w:p w14:paraId="67B4D485" w14:textId="77777777" w:rsidR="00E317D3" w:rsidRPr="00057207" w:rsidRDefault="00E317D3" w:rsidP="001E398E">
            <w:pPr>
              <w:rPr>
                <w:rFonts w:cs="Arial"/>
                <w:sz w:val="18"/>
                <w:szCs w:val="18"/>
              </w:rPr>
            </w:pPr>
            <w:r>
              <w:rPr>
                <w:sz w:val="18"/>
              </w:rPr>
              <w:t>Ang petisyonaryo o nasasakdal  ay puwedeng makakuha ng pansamantala o pinal na FLRO sa nakatataas na korte bilang bahagi ng kaso ukol sa batas pampamilya o pagiging magulang. Puwede kang magsumite ng mosyon para sa agarang utos ng pagpigil kasama ang petisyon sa simula ng kaso o sa anumang oras bago maisapinal ang kaso. Para makakuha ng agarang utos, dapat kang magpakita ng panganib ng hindi na maisasaayos na pinsala. Alinman sa hindi aaprubahan o ipagkakaloob ng korte ang agarang utos na may bisa hanggang 14 na araw. Kung hindi aaprubahan ng korte ang agarang utos, puwede ka pa ring mag-iskedyul ng pagdinig pagkalipas ng 14 na araw. Puwede mong hilingin sa klerk na magsilbi ang tagapagpatupad ng batas sa nasasakdal o magsaayos ng pagsisilbi sa pamamagitan ng iba pang legal na paraan. Sa nagbabalik na pagdinig, magdedesisyon ang korte kung maglalabas ba ng pansamantalang utos ng pagpigil na mananatiling may bisa habang nakabinbin ang kaso. Kapag naisapinal na ang kaso, maaaring maglabas ang korte ng pinal na utos ng pagpigil na magtatagal sa loob ng nakatakdang panahon o nang permanente.</w:t>
            </w:r>
          </w:p>
        </w:tc>
      </w:tr>
      <w:tr w:rsidR="00E317D3" w:rsidRPr="00057207" w14:paraId="27D40E4D" w14:textId="77777777" w:rsidTr="00C340B5">
        <w:trPr>
          <w:trHeight w:val="413"/>
        </w:trPr>
        <w:tc>
          <w:tcPr>
            <w:tcW w:w="2417" w:type="dxa"/>
            <w:tcBorders>
              <w:top w:val="single" w:sz="4" w:space="0" w:color="auto"/>
              <w:left w:val="single" w:sz="4" w:space="0" w:color="auto"/>
              <w:bottom w:val="single" w:sz="4" w:space="0" w:color="auto"/>
            </w:tcBorders>
          </w:tcPr>
          <w:p w14:paraId="6F437404" w14:textId="77777777" w:rsidR="00E317D3" w:rsidRPr="00397D15" w:rsidRDefault="00E317D3" w:rsidP="001E398E">
            <w:pPr>
              <w:jc w:val="center"/>
              <w:rPr>
                <w:rFonts w:cs="Arial"/>
                <w:b/>
              </w:rPr>
            </w:pPr>
            <w:r>
              <w:rPr>
                <w:b/>
              </w:rPr>
              <w:t>Magkano ang Babayaran?</w:t>
            </w:r>
          </w:p>
        </w:tc>
        <w:tc>
          <w:tcPr>
            <w:tcW w:w="8563" w:type="dxa"/>
            <w:tcBorders>
              <w:bottom w:val="single" w:sz="4" w:space="0" w:color="auto"/>
            </w:tcBorders>
          </w:tcPr>
          <w:p w14:paraId="09C6B9D6" w14:textId="77777777" w:rsidR="00E317D3" w:rsidRPr="00057207" w:rsidRDefault="00E317D3" w:rsidP="001E398E">
            <w:pPr>
              <w:rPr>
                <w:rFonts w:cs="Arial"/>
                <w:sz w:val="18"/>
                <w:szCs w:val="18"/>
              </w:rPr>
            </w:pPr>
            <w:r>
              <w:rPr>
                <w:sz w:val="18"/>
              </w:rPr>
              <w:t>Ang bayarin sa pagsusumite para sa kaso ukol sa pampamilyang batas ay $200.00 (dagdag pa ang posibleng surcharge) pero maaari itong i-waive. Puwedeng kasama sa karagdagang babayaran ang mga bayarin para sa kopya, pagsisilbi, at abogado.</w:t>
            </w:r>
          </w:p>
        </w:tc>
      </w:tr>
      <w:tr w:rsidR="00E317D3" w:rsidRPr="00CC60F4" w14:paraId="08D8D50A" w14:textId="77777777" w:rsidTr="00C340B5">
        <w:trPr>
          <w:trHeight w:val="440"/>
        </w:trPr>
        <w:tc>
          <w:tcPr>
            <w:tcW w:w="2417" w:type="dxa"/>
            <w:tcBorders>
              <w:top w:val="single" w:sz="4" w:space="0" w:color="auto"/>
              <w:left w:val="single" w:sz="4" w:space="0" w:color="auto"/>
              <w:bottom w:val="single" w:sz="4" w:space="0" w:color="auto"/>
            </w:tcBorders>
            <w:vAlign w:val="center"/>
          </w:tcPr>
          <w:p w14:paraId="0D35655C" w14:textId="77777777" w:rsidR="00E317D3" w:rsidRPr="00397D15" w:rsidRDefault="00E317D3" w:rsidP="001E398E">
            <w:pPr>
              <w:jc w:val="center"/>
              <w:rPr>
                <w:rFonts w:cs="Arial"/>
                <w:b/>
              </w:rPr>
            </w:pPr>
            <w:r>
              <w:rPr>
                <w:b/>
              </w:rPr>
              <w:t>Paano binabago o winawakasan ang FLRO?</w:t>
            </w:r>
          </w:p>
        </w:tc>
        <w:tc>
          <w:tcPr>
            <w:tcW w:w="8563" w:type="dxa"/>
            <w:tcBorders>
              <w:bottom w:val="single" w:sz="4" w:space="0" w:color="auto"/>
            </w:tcBorders>
            <w:vAlign w:val="center"/>
          </w:tcPr>
          <w:p w14:paraId="547E358A" w14:textId="77777777" w:rsidR="00E317D3" w:rsidRPr="00CC60F4" w:rsidRDefault="00E317D3" w:rsidP="001E398E">
            <w:pPr>
              <w:rPr>
                <w:rFonts w:cs="Arial"/>
                <w:sz w:val="18"/>
                <w:szCs w:val="18"/>
                <w:lang w:val="da-DK"/>
              </w:rPr>
            </w:pPr>
            <w:r w:rsidRPr="00CC60F4">
              <w:rPr>
                <w:sz w:val="18"/>
                <w:lang w:val="da-DK"/>
              </w:rPr>
              <w:t>Maaaring maghain ng mosyon ang sinumang partido sa korte para baguhin o wakasan ang utos. Ang partidong humihingi ng pagbabago o pagwawakas ay dapat na mag-iskedyul ng pagdinig at isilbi ito sa kabilang partido. Sa pagdinig, alinman sa hindi aaprubahan o ipagkakaloob ng korte ang modipikasyon o pagwawakas batay sa iniharap na ebidensya.</w:t>
            </w:r>
          </w:p>
        </w:tc>
      </w:tr>
      <w:tr w:rsidR="00E317D3" w:rsidRPr="00B07609" w14:paraId="1DF07F6B" w14:textId="77777777" w:rsidTr="00C340B5">
        <w:trPr>
          <w:trHeight w:val="809"/>
        </w:trPr>
        <w:tc>
          <w:tcPr>
            <w:tcW w:w="2417" w:type="dxa"/>
            <w:tcBorders>
              <w:top w:val="single" w:sz="4" w:space="0" w:color="auto"/>
              <w:left w:val="single" w:sz="4" w:space="0" w:color="auto"/>
              <w:bottom w:val="single" w:sz="4" w:space="0" w:color="auto"/>
            </w:tcBorders>
          </w:tcPr>
          <w:p w14:paraId="01719550" w14:textId="77777777" w:rsidR="00E317D3" w:rsidRPr="00CC60F4" w:rsidRDefault="00E317D3" w:rsidP="001E398E">
            <w:pPr>
              <w:jc w:val="center"/>
              <w:rPr>
                <w:rFonts w:cs="Arial"/>
                <w:b/>
                <w:lang w:val="da-DK"/>
              </w:rPr>
            </w:pPr>
            <w:r w:rsidRPr="00CC60F4">
              <w:rPr>
                <w:b/>
                <w:lang w:val="da-DK"/>
              </w:rPr>
              <w:t>Paano kung nilabag ang FLRO?</w:t>
            </w:r>
          </w:p>
          <w:p w14:paraId="7D79C5C5" w14:textId="77777777" w:rsidR="00E317D3" w:rsidRPr="00CC60F4" w:rsidRDefault="00E317D3" w:rsidP="001E398E">
            <w:pPr>
              <w:jc w:val="center"/>
              <w:rPr>
                <w:rFonts w:cs="Arial"/>
                <w:b/>
                <w:lang w:val="da-DK"/>
              </w:rPr>
            </w:pPr>
          </w:p>
          <w:p w14:paraId="43A5211C" w14:textId="77777777" w:rsidR="00E317D3" w:rsidRPr="006566A0" w:rsidRDefault="00E317D3" w:rsidP="001E398E">
            <w:pPr>
              <w:jc w:val="center"/>
              <w:rPr>
                <w:rFonts w:cs="Arial"/>
                <w:b/>
              </w:rPr>
            </w:pPr>
            <w:r>
              <w:rPr>
                <w:sz w:val="16"/>
              </w:rPr>
              <w:t>RCW 26.09.300</w:t>
            </w:r>
          </w:p>
        </w:tc>
        <w:tc>
          <w:tcPr>
            <w:tcW w:w="8563" w:type="dxa"/>
            <w:tcBorders>
              <w:bottom w:val="single" w:sz="4" w:space="0" w:color="auto"/>
            </w:tcBorders>
          </w:tcPr>
          <w:p w14:paraId="30F40F02" w14:textId="77777777" w:rsidR="00E317D3" w:rsidRPr="00B07609" w:rsidRDefault="00E317D3" w:rsidP="001E398E">
            <w:pPr>
              <w:rPr>
                <w:rFonts w:cs="Arial"/>
                <w:sz w:val="18"/>
                <w:szCs w:val="18"/>
              </w:rPr>
            </w:pPr>
            <w:r>
              <w:rPr>
                <w:sz w:val="18"/>
              </w:rPr>
              <w:t>Mandatoryong pag-aresto kung sinasadya ng nang-abuso na labagin ang mga probisyon sa "pagpigil" o pumasok sa tirahan kung saan siya pinagbabawalang pumasok. Posibleng pagsasampa ng kasong kriminal o paghamak.</w:t>
            </w:r>
          </w:p>
        </w:tc>
      </w:tr>
    </w:tbl>
    <w:p w14:paraId="2E54EE7C" w14:textId="77777777" w:rsidR="00E317D3" w:rsidRPr="003E397F" w:rsidRDefault="00E317D3" w:rsidP="003E397F"/>
    <w:tbl>
      <w:tblPr>
        <w:tblpPr w:leftFromText="180" w:rightFromText="180" w:vertAnchor="text" w:horzAnchor="margin" w:tblpY="-55"/>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7"/>
        <w:gridCol w:w="8578"/>
      </w:tblGrid>
      <w:tr w:rsidR="00444B4B" w:rsidRPr="00F52BC8" w14:paraId="440565E5" w14:textId="77777777" w:rsidTr="00C340B5">
        <w:trPr>
          <w:trHeight w:val="531"/>
        </w:trPr>
        <w:tc>
          <w:tcPr>
            <w:tcW w:w="2232" w:type="dxa"/>
            <w:tcBorders>
              <w:bottom w:val="double" w:sz="4" w:space="0" w:color="auto"/>
            </w:tcBorders>
            <w:vAlign w:val="center"/>
          </w:tcPr>
          <w:p w14:paraId="0B4DD0E2" w14:textId="77777777" w:rsidR="00444B4B" w:rsidRPr="00BA664D" w:rsidRDefault="00444B4B" w:rsidP="001E398E">
            <w:pPr>
              <w:jc w:val="center"/>
              <w:rPr>
                <w:b/>
                <w:bCs/>
                <w:sz w:val="32"/>
                <w:szCs w:val="32"/>
              </w:rPr>
            </w:pPr>
            <w:r>
              <w:rPr>
                <w:b/>
                <w:sz w:val="32"/>
              </w:rPr>
              <w:lastRenderedPageBreak/>
              <w:t>HNCO</w:t>
            </w:r>
          </w:p>
          <w:p w14:paraId="43532CAB" w14:textId="77777777" w:rsidR="00444B4B" w:rsidRDefault="00444B4B" w:rsidP="001E398E">
            <w:pPr>
              <w:jc w:val="center"/>
            </w:pPr>
          </w:p>
        </w:tc>
        <w:tc>
          <w:tcPr>
            <w:tcW w:w="8640" w:type="dxa"/>
            <w:tcBorders>
              <w:bottom w:val="double" w:sz="4" w:space="0" w:color="auto"/>
              <w:right w:val="single" w:sz="4" w:space="0" w:color="auto"/>
            </w:tcBorders>
            <w:vAlign w:val="center"/>
          </w:tcPr>
          <w:p w14:paraId="68E5694C" w14:textId="77777777" w:rsidR="00444B4B" w:rsidRPr="00F52BC8" w:rsidRDefault="00444B4B" w:rsidP="001E398E">
            <w:pPr>
              <w:jc w:val="center"/>
              <w:rPr>
                <w:sz w:val="22"/>
                <w:szCs w:val="22"/>
              </w:rPr>
            </w:pPr>
            <w:r>
              <w:rPr>
                <w:b/>
                <w:sz w:val="24"/>
              </w:rPr>
              <w:t>Utos ng Pagbabawal sa Pakikipag-ugnayan dahil sa Panghaharas-Kriminal</w:t>
            </w:r>
          </w:p>
        </w:tc>
      </w:tr>
      <w:tr w:rsidR="00444B4B" w:rsidRPr="00CC60F4" w14:paraId="541CA68F" w14:textId="77777777" w:rsidTr="00C340B5">
        <w:trPr>
          <w:trHeight w:val="439"/>
        </w:trPr>
        <w:tc>
          <w:tcPr>
            <w:tcW w:w="2232" w:type="dxa"/>
            <w:tcBorders>
              <w:top w:val="double" w:sz="4" w:space="0" w:color="auto"/>
            </w:tcBorders>
          </w:tcPr>
          <w:p w14:paraId="1E22E181" w14:textId="77777777" w:rsidR="00444B4B" w:rsidRPr="00AB0D41" w:rsidRDefault="00444B4B" w:rsidP="001E398E">
            <w:pPr>
              <w:jc w:val="center"/>
              <w:rPr>
                <w:b/>
                <w:sz w:val="19"/>
                <w:szCs w:val="19"/>
              </w:rPr>
            </w:pPr>
          </w:p>
          <w:p w14:paraId="3B31C723" w14:textId="77777777" w:rsidR="00444B4B" w:rsidRPr="00CC60F4" w:rsidRDefault="00444B4B" w:rsidP="001E398E">
            <w:pPr>
              <w:jc w:val="center"/>
              <w:rPr>
                <w:b/>
                <w:sz w:val="19"/>
                <w:szCs w:val="19"/>
                <w:lang w:val="da-DK"/>
              </w:rPr>
            </w:pPr>
            <w:r w:rsidRPr="00CC60F4">
              <w:rPr>
                <w:b/>
                <w:sz w:val="19"/>
                <w:lang w:val="da-DK"/>
              </w:rPr>
              <w:t>Sino ang puwedeng kumuha ng HNCO?</w:t>
            </w:r>
          </w:p>
        </w:tc>
        <w:tc>
          <w:tcPr>
            <w:tcW w:w="8640" w:type="dxa"/>
            <w:tcBorders>
              <w:top w:val="double" w:sz="4" w:space="0" w:color="auto"/>
              <w:right w:val="single" w:sz="4" w:space="0" w:color="auto"/>
            </w:tcBorders>
          </w:tcPr>
          <w:p w14:paraId="7FB1692C" w14:textId="77777777" w:rsidR="00444B4B" w:rsidRPr="00CC60F4" w:rsidRDefault="00444B4B" w:rsidP="001E398E">
            <w:pPr>
              <w:rPr>
                <w:sz w:val="18"/>
                <w:szCs w:val="18"/>
                <w:lang w:val="da-DK"/>
              </w:rPr>
            </w:pPr>
            <w:r w:rsidRPr="00CC60F4">
              <w:rPr>
                <w:sz w:val="18"/>
                <w:lang w:val="da-DK"/>
              </w:rPr>
              <w:t>Isang tao na nagsumbong ng panghaharas, gaya ng nakasaad sa RCW 9A.46.060, sa pulis na humantong sa pagkaaresto o pagsasampa ng kriminal na kaso ng tagausig.</w:t>
            </w:r>
          </w:p>
        </w:tc>
      </w:tr>
      <w:tr w:rsidR="00444B4B" w:rsidRPr="006F18AD" w14:paraId="2DCA4025" w14:textId="77777777" w:rsidTr="00C340B5">
        <w:trPr>
          <w:trHeight w:val="1305"/>
        </w:trPr>
        <w:tc>
          <w:tcPr>
            <w:tcW w:w="2232" w:type="dxa"/>
          </w:tcPr>
          <w:p w14:paraId="6A2E933D" w14:textId="77777777" w:rsidR="00444B4B" w:rsidRPr="00CC60F4" w:rsidRDefault="00444B4B" w:rsidP="001E398E">
            <w:pPr>
              <w:jc w:val="center"/>
              <w:rPr>
                <w:b/>
                <w:sz w:val="19"/>
                <w:szCs w:val="19"/>
                <w:lang w:val="da-DK"/>
              </w:rPr>
            </w:pPr>
          </w:p>
          <w:p w14:paraId="17D37C74" w14:textId="77777777" w:rsidR="00444B4B" w:rsidRPr="00CC60F4" w:rsidRDefault="00444B4B" w:rsidP="001E398E">
            <w:pPr>
              <w:jc w:val="center"/>
              <w:rPr>
                <w:rFonts w:cs="Arial"/>
                <w:b/>
                <w:sz w:val="19"/>
                <w:szCs w:val="19"/>
                <w:lang w:val="da-DK"/>
              </w:rPr>
            </w:pPr>
            <w:r w:rsidRPr="00CC60F4">
              <w:rPr>
                <w:b/>
                <w:sz w:val="19"/>
                <w:lang w:val="da-DK"/>
              </w:rPr>
              <w:t>Ano ang puwedeng gawin ng HNCO?</w:t>
            </w:r>
          </w:p>
          <w:p w14:paraId="275A3A32" w14:textId="77777777" w:rsidR="00444B4B" w:rsidRPr="00CC60F4" w:rsidRDefault="00444B4B" w:rsidP="001E398E">
            <w:pPr>
              <w:jc w:val="center"/>
              <w:rPr>
                <w:rFonts w:cs="Arial"/>
                <w:b/>
                <w:sz w:val="19"/>
                <w:szCs w:val="19"/>
                <w:lang w:val="da-DK"/>
              </w:rPr>
            </w:pPr>
          </w:p>
          <w:p w14:paraId="4B7751A7" w14:textId="77777777" w:rsidR="00444B4B" w:rsidRPr="00CC60F4" w:rsidRDefault="00444B4B" w:rsidP="001E398E">
            <w:pPr>
              <w:jc w:val="center"/>
              <w:rPr>
                <w:rFonts w:cs="Arial"/>
                <w:b/>
                <w:sz w:val="19"/>
                <w:szCs w:val="19"/>
                <w:lang w:val="da-DK"/>
              </w:rPr>
            </w:pPr>
          </w:p>
          <w:p w14:paraId="3B844411" w14:textId="77777777" w:rsidR="00444B4B" w:rsidRPr="00AB0D41" w:rsidRDefault="00444B4B" w:rsidP="001E398E">
            <w:pPr>
              <w:jc w:val="center"/>
              <w:rPr>
                <w:rFonts w:cs="Arial"/>
                <w:b/>
                <w:sz w:val="19"/>
                <w:szCs w:val="19"/>
              </w:rPr>
            </w:pPr>
            <w:r>
              <w:rPr>
                <w:sz w:val="16"/>
              </w:rPr>
              <w:t>RCW 9A.46.040</w:t>
            </w:r>
          </w:p>
        </w:tc>
        <w:tc>
          <w:tcPr>
            <w:tcW w:w="8640" w:type="dxa"/>
            <w:tcBorders>
              <w:right w:val="single" w:sz="4" w:space="0" w:color="auto"/>
            </w:tcBorders>
          </w:tcPr>
          <w:p w14:paraId="5C341631" w14:textId="77777777" w:rsidR="00444B4B" w:rsidRPr="006F18AD" w:rsidRDefault="00444B4B" w:rsidP="001E398E">
            <w:pPr>
              <w:numPr>
                <w:ilvl w:val="0"/>
                <w:numId w:val="11"/>
              </w:numPr>
              <w:ind w:left="162" w:hanging="180"/>
              <w:rPr>
                <w:sz w:val="18"/>
                <w:szCs w:val="18"/>
              </w:rPr>
            </w:pPr>
            <w:r>
              <w:rPr>
                <w:sz w:val="18"/>
              </w:rPr>
              <w:t>Pigilan ang pakikipag-ugnayan, pananakot, o pagbabanta sa biktima at iba pang nakalista sa utos</w:t>
            </w:r>
          </w:p>
          <w:p w14:paraId="554443B8" w14:textId="77777777" w:rsidR="00444B4B" w:rsidRPr="006F18AD" w:rsidRDefault="00444B4B" w:rsidP="001E398E">
            <w:pPr>
              <w:numPr>
                <w:ilvl w:val="0"/>
                <w:numId w:val="11"/>
              </w:numPr>
              <w:ind w:left="162" w:hanging="180"/>
              <w:rPr>
                <w:sz w:val="18"/>
                <w:szCs w:val="18"/>
              </w:rPr>
            </w:pPr>
            <w:r>
              <w:rPr>
                <w:sz w:val="18"/>
              </w:rPr>
              <w:t>Ipag-utos sa nasasakdal na lumayo mula sa mga ispesipikong lokasyon</w:t>
            </w:r>
          </w:p>
          <w:p w14:paraId="36E6D597" w14:textId="77777777" w:rsidR="00444B4B" w:rsidRPr="006F18AD" w:rsidRDefault="00444B4B" w:rsidP="001E398E">
            <w:pPr>
              <w:numPr>
                <w:ilvl w:val="0"/>
                <w:numId w:val="11"/>
              </w:numPr>
              <w:ind w:left="162" w:hanging="180"/>
              <w:rPr>
                <w:sz w:val="18"/>
                <w:szCs w:val="18"/>
              </w:rPr>
            </w:pPr>
            <w:r>
              <w:rPr>
                <w:sz w:val="18"/>
              </w:rPr>
              <w:t>Maaaring ipag-utos na isuko at ipagbawal ang pagkakaroon ng mga baril, mapanganib na mga armas, at anumang lisensya ng nakatagong baril</w:t>
            </w:r>
          </w:p>
          <w:p w14:paraId="509CE356" w14:textId="77777777" w:rsidR="00444B4B" w:rsidRPr="006F18AD" w:rsidRDefault="00444B4B" w:rsidP="001E398E">
            <w:pPr>
              <w:numPr>
                <w:ilvl w:val="0"/>
                <w:numId w:val="11"/>
              </w:numPr>
              <w:ind w:left="162" w:hanging="180"/>
              <w:rPr>
                <w:sz w:val="18"/>
                <w:szCs w:val="18"/>
              </w:rPr>
            </w:pPr>
            <w:r>
              <w:rPr>
                <w:sz w:val="18"/>
              </w:rPr>
              <w:t>Protektahan ang biktima sa isang aktibong kaso habang naghihintay ng paglilitis at paghahatol (ang pinal na utos ay puwede ring maging kondisyon ng hatol)</w:t>
            </w:r>
          </w:p>
        </w:tc>
      </w:tr>
      <w:tr w:rsidR="00444B4B" w:rsidRPr="006F18AD" w14:paraId="0363AC63" w14:textId="77777777" w:rsidTr="00526F41">
        <w:trPr>
          <w:trHeight w:val="982"/>
        </w:trPr>
        <w:tc>
          <w:tcPr>
            <w:tcW w:w="2232" w:type="dxa"/>
          </w:tcPr>
          <w:p w14:paraId="430BA67B" w14:textId="77777777" w:rsidR="00444B4B" w:rsidRPr="00AB0D41" w:rsidRDefault="00444B4B" w:rsidP="001E398E">
            <w:pPr>
              <w:jc w:val="center"/>
              <w:rPr>
                <w:b/>
                <w:sz w:val="19"/>
                <w:szCs w:val="19"/>
              </w:rPr>
            </w:pPr>
          </w:p>
          <w:p w14:paraId="30FE8AC3" w14:textId="77777777" w:rsidR="00444B4B" w:rsidRPr="00AB0D41" w:rsidRDefault="00444B4B" w:rsidP="001E398E">
            <w:pPr>
              <w:jc w:val="center"/>
              <w:rPr>
                <w:rFonts w:cs="Arial"/>
                <w:b/>
                <w:sz w:val="19"/>
                <w:szCs w:val="19"/>
              </w:rPr>
            </w:pPr>
            <w:r>
              <w:rPr>
                <w:b/>
                <w:sz w:val="19"/>
              </w:rPr>
              <w:t>Paano ka makakakuha ng HNCO?</w:t>
            </w:r>
          </w:p>
          <w:p w14:paraId="301E18A8" w14:textId="77777777" w:rsidR="00444B4B" w:rsidRPr="00AB0D41" w:rsidRDefault="00444B4B" w:rsidP="001E398E">
            <w:pPr>
              <w:jc w:val="center"/>
              <w:rPr>
                <w:b/>
                <w:sz w:val="19"/>
                <w:szCs w:val="19"/>
              </w:rPr>
            </w:pPr>
          </w:p>
        </w:tc>
        <w:tc>
          <w:tcPr>
            <w:tcW w:w="8640" w:type="dxa"/>
            <w:tcBorders>
              <w:right w:val="single" w:sz="4" w:space="0" w:color="auto"/>
            </w:tcBorders>
          </w:tcPr>
          <w:p w14:paraId="0DA4B941" w14:textId="77777777" w:rsidR="00444B4B" w:rsidRPr="006F18AD" w:rsidRDefault="00444B4B" w:rsidP="001E398E">
            <w:pPr>
              <w:rPr>
                <w:sz w:val="18"/>
                <w:szCs w:val="18"/>
              </w:rPr>
            </w:pPr>
            <w:r w:rsidRPr="00CC60F4">
              <w:rPr>
                <w:sz w:val="18"/>
                <w:lang w:val="da-DK"/>
              </w:rPr>
              <w:t xml:space="preserve">Dapat munang isumbong ang krimen sa pulis. Kung inaresto ang nasasakdal o binigyan ng sitasyon, maaaring humiling ang biktima sa tagausig ng utos. Maaari ring maglabas ang korte ng utos sa ngalan ng biktima, kahit na hindi ito hiniling ng biktima, para mabawasan ang tsansa na maulit ang panghaharas sa biktima. </w:t>
            </w:r>
            <w:r>
              <w:rPr>
                <w:sz w:val="18"/>
              </w:rPr>
              <w:t>Ang utos ay maaaring magmula sa kriminal na kaso sa pandistrito, munisipal, o nakatataas na korte. Puwedeng ilabas ang HNCO bago ang paglilitis o pagkatapos ng paghatol.</w:t>
            </w:r>
          </w:p>
        </w:tc>
      </w:tr>
      <w:tr w:rsidR="00444B4B" w:rsidRPr="006F18AD" w14:paraId="4EE0C315" w14:textId="77777777" w:rsidTr="00526F41">
        <w:tc>
          <w:tcPr>
            <w:tcW w:w="2232" w:type="dxa"/>
          </w:tcPr>
          <w:p w14:paraId="21D9072B" w14:textId="77777777" w:rsidR="00444B4B" w:rsidRPr="00AB0D41" w:rsidRDefault="00444B4B" w:rsidP="001E398E">
            <w:pPr>
              <w:jc w:val="center"/>
              <w:rPr>
                <w:rFonts w:cs="Arial"/>
                <w:b/>
                <w:sz w:val="19"/>
                <w:szCs w:val="19"/>
              </w:rPr>
            </w:pPr>
            <w:r>
              <w:rPr>
                <w:b/>
                <w:sz w:val="19"/>
              </w:rPr>
              <w:t>Magkano ang Babayaran?</w:t>
            </w:r>
          </w:p>
        </w:tc>
        <w:tc>
          <w:tcPr>
            <w:tcW w:w="8640" w:type="dxa"/>
            <w:tcBorders>
              <w:right w:val="single" w:sz="4" w:space="0" w:color="auto"/>
            </w:tcBorders>
          </w:tcPr>
          <w:p w14:paraId="1DF4AEC0" w14:textId="77777777" w:rsidR="00444B4B" w:rsidRPr="006F18AD" w:rsidRDefault="00444B4B" w:rsidP="001E398E">
            <w:pPr>
              <w:rPr>
                <w:sz w:val="18"/>
                <w:szCs w:val="18"/>
              </w:rPr>
            </w:pPr>
            <w:r>
              <w:rPr>
                <w:sz w:val="18"/>
              </w:rPr>
              <w:t>Walang babayaran.</w:t>
            </w:r>
          </w:p>
        </w:tc>
      </w:tr>
      <w:tr w:rsidR="00444B4B" w:rsidRPr="006F18AD" w14:paraId="17C02DD8" w14:textId="77777777" w:rsidTr="00C340B5">
        <w:trPr>
          <w:trHeight w:val="1233"/>
        </w:trPr>
        <w:tc>
          <w:tcPr>
            <w:tcW w:w="2232" w:type="dxa"/>
          </w:tcPr>
          <w:p w14:paraId="1FA8D379" w14:textId="77777777" w:rsidR="00444B4B" w:rsidRPr="00AB0D41" w:rsidRDefault="00444B4B" w:rsidP="001E398E">
            <w:pPr>
              <w:jc w:val="center"/>
              <w:rPr>
                <w:b/>
                <w:sz w:val="19"/>
                <w:szCs w:val="19"/>
              </w:rPr>
            </w:pPr>
          </w:p>
          <w:p w14:paraId="2AC59071" w14:textId="77777777" w:rsidR="00444B4B" w:rsidRDefault="00444B4B" w:rsidP="001E398E">
            <w:pPr>
              <w:jc w:val="center"/>
              <w:rPr>
                <w:rFonts w:cs="Arial"/>
                <w:b/>
                <w:sz w:val="19"/>
                <w:szCs w:val="19"/>
              </w:rPr>
            </w:pPr>
            <w:r>
              <w:rPr>
                <w:b/>
                <w:sz w:val="19"/>
              </w:rPr>
              <w:t>Paano binabago o winawakasan ang HNCO?</w:t>
            </w:r>
          </w:p>
          <w:p w14:paraId="7842FD77" w14:textId="77777777" w:rsidR="00444B4B" w:rsidRDefault="00444B4B" w:rsidP="001E398E">
            <w:pPr>
              <w:jc w:val="center"/>
              <w:rPr>
                <w:rFonts w:cs="Arial"/>
                <w:b/>
                <w:sz w:val="19"/>
                <w:szCs w:val="19"/>
              </w:rPr>
            </w:pPr>
          </w:p>
          <w:p w14:paraId="3D02A3D5" w14:textId="77777777" w:rsidR="00444B4B" w:rsidRPr="00AB0D41" w:rsidRDefault="00444B4B" w:rsidP="001E398E">
            <w:pPr>
              <w:jc w:val="center"/>
              <w:rPr>
                <w:rFonts w:cs="Arial"/>
                <w:b/>
                <w:sz w:val="19"/>
                <w:szCs w:val="19"/>
              </w:rPr>
            </w:pPr>
            <w:r>
              <w:rPr>
                <w:sz w:val="16"/>
              </w:rPr>
              <w:t>RCW 9A.46.055</w:t>
            </w:r>
          </w:p>
        </w:tc>
        <w:tc>
          <w:tcPr>
            <w:tcW w:w="8640" w:type="dxa"/>
            <w:tcBorders>
              <w:right w:val="single" w:sz="4" w:space="0" w:color="auto"/>
            </w:tcBorders>
          </w:tcPr>
          <w:p w14:paraId="295407E9" w14:textId="77777777" w:rsidR="00444B4B" w:rsidRPr="006F18AD" w:rsidRDefault="00444B4B" w:rsidP="001E398E">
            <w:pPr>
              <w:rPr>
                <w:sz w:val="18"/>
                <w:szCs w:val="18"/>
              </w:rPr>
            </w:pPr>
            <w:r>
              <w:rPr>
                <w:sz w:val="18"/>
              </w:rPr>
              <w:t>Ang utos ng pagbabawal sa pakikipag-ugnayan bago ang paglilitis ay matatapos kung napawalang-saysay ang mga kaso o napagpasiyahan na walang kasalanan ang nasasakdal. Magwawakas ang utos ng pagbabawal sa pakikipag-ugnayan pagkatapos ng paghatol sa petsa ng pagkawala ng bisa na nakatala sa utos. Maaaring baguhin o wakasan ng korte ang utos bago sumapit ang petsa ng pagkawala ng bisa. Maaaring kontakin ng biktima ang abogadong naglilitis upang hilingin sa abogado na magsumite ng mosyon para sa modipikasyon o pagwawakas ng utos. Ang mosyon ay maaari ring isumite ng nasasakdal o ng kaniyang abogado.</w:t>
            </w:r>
          </w:p>
        </w:tc>
      </w:tr>
      <w:tr w:rsidR="00444B4B" w:rsidRPr="006F18AD" w14:paraId="1BB141D0" w14:textId="77777777" w:rsidTr="00526F41">
        <w:trPr>
          <w:trHeight w:val="593"/>
        </w:trPr>
        <w:tc>
          <w:tcPr>
            <w:tcW w:w="2232" w:type="dxa"/>
          </w:tcPr>
          <w:p w14:paraId="42AB73C9" w14:textId="77777777" w:rsidR="00444B4B" w:rsidRPr="00CC60F4" w:rsidRDefault="00444B4B" w:rsidP="001E398E">
            <w:pPr>
              <w:jc w:val="center"/>
              <w:rPr>
                <w:rFonts w:cs="Arial"/>
                <w:b/>
                <w:sz w:val="19"/>
                <w:szCs w:val="19"/>
                <w:lang w:val="da-DK"/>
              </w:rPr>
            </w:pPr>
            <w:r w:rsidRPr="00CC60F4">
              <w:rPr>
                <w:b/>
                <w:sz w:val="19"/>
                <w:lang w:val="da-DK"/>
              </w:rPr>
              <w:t>Paano kung nilabag ang HNCO?</w:t>
            </w:r>
          </w:p>
          <w:p w14:paraId="4685C853" w14:textId="77777777" w:rsidR="00444B4B" w:rsidRPr="00CC60F4" w:rsidRDefault="00444B4B" w:rsidP="001E398E">
            <w:pPr>
              <w:jc w:val="center"/>
              <w:rPr>
                <w:rFonts w:cs="Arial"/>
                <w:b/>
                <w:sz w:val="19"/>
                <w:szCs w:val="19"/>
                <w:lang w:val="da-DK"/>
              </w:rPr>
            </w:pPr>
          </w:p>
          <w:p w14:paraId="1562FDFC" w14:textId="77777777" w:rsidR="00444B4B" w:rsidRPr="00AB0D41" w:rsidRDefault="00444B4B" w:rsidP="001E398E">
            <w:pPr>
              <w:jc w:val="center"/>
              <w:rPr>
                <w:rFonts w:cs="Arial"/>
                <w:b/>
                <w:sz w:val="19"/>
                <w:szCs w:val="19"/>
              </w:rPr>
            </w:pPr>
            <w:r>
              <w:rPr>
                <w:sz w:val="16"/>
              </w:rPr>
              <w:t>RCW 9A.46.080</w:t>
            </w:r>
          </w:p>
        </w:tc>
        <w:tc>
          <w:tcPr>
            <w:tcW w:w="8640" w:type="dxa"/>
            <w:tcBorders>
              <w:right w:val="single" w:sz="4" w:space="0" w:color="auto"/>
            </w:tcBorders>
          </w:tcPr>
          <w:p w14:paraId="11B65A42" w14:textId="77777777" w:rsidR="00444B4B" w:rsidRPr="006F18AD" w:rsidRDefault="00444B4B" w:rsidP="001E398E">
            <w:pPr>
              <w:rPr>
                <w:sz w:val="18"/>
                <w:szCs w:val="18"/>
              </w:rPr>
            </w:pPr>
            <w:r>
              <w:rPr>
                <w:sz w:val="18"/>
              </w:rPr>
              <w:t>Mandatoryong pag-aresto.</w:t>
            </w:r>
          </w:p>
        </w:tc>
      </w:tr>
      <w:tr w:rsidR="00845FBB" w:rsidRPr="00EF1E49" w14:paraId="350C02A3" w14:textId="77777777" w:rsidTr="00526F41">
        <w:trPr>
          <w:trHeight w:val="265"/>
        </w:trPr>
        <w:tc>
          <w:tcPr>
            <w:tcW w:w="2232" w:type="dxa"/>
            <w:tcBorders>
              <w:top w:val="nil"/>
              <w:left w:val="nil"/>
              <w:bottom w:val="single" w:sz="4" w:space="0" w:color="auto"/>
              <w:right w:val="nil"/>
            </w:tcBorders>
            <w:vAlign w:val="center"/>
          </w:tcPr>
          <w:p w14:paraId="7A368600" w14:textId="77777777" w:rsidR="00EF1E49" w:rsidRDefault="00EF1E49" w:rsidP="00C340B5">
            <w:pPr>
              <w:rPr>
                <w:bCs/>
              </w:rPr>
            </w:pPr>
          </w:p>
          <w:p w14:paraId="18BFAC1B" w14:textId="77777777" w:rsidR="00EF1E49" w:rsidRPr="00C340B5" w:rsidRDefault="00EF1E49" w:rsidP="001E398E">
            <w:pPr>
              <w:jc w:val="center"/>
              <w:rPr>
                <w:bCs/>
              </w:rPr>
            </w:pPr>
          </w:p>
        </w:tc>
        <w:tc>
          <w:tcPr>
            <w:tcW w:w="8640" w:type="dxa"/>
            <w:tcBorders>
              <w:top w:val="nil"/>
              <w:left w:val="nil"/>
              <w:bottom w:val="single" w:sz="4" w:space="0" w:color="auto"/>
              <w:right w:val="nil"/>
            </w:tcBorders>
            <w:vAlign w:val="center"/>
          </w:tcPr>
          <w:p w14:paraId="0C3A5643" w14:textId="77777777" w:rsidR="00845FBB" w:rsidRPr="00C340B5" w:rsidRDefault="00845FBB" w:rsidP="001E398E">
            <w:pPr>
              <w:spacing w:before="120"/>
              <w:jc w:val="center"/>
              <w:rPr>
                <w:rFonts w:cs="Arial"/>
              </w:rPr>
            </w:pPr>
          </w:p>
        </w:tc>
      </w:tr>
      <w:tr w:rsidR="00845FBB" w:rsidRPr="00F52BC8" w14:paraId="4187F122" w14:textId="77777777" w:rsidTr="00C340B5">
        <w:trPr>
          <w:trHeight w:val="530"/>
        </w:trPr>
        <w:tc>
          <w:tcPr>
            <w:tcW w:w="2232" w:type="dxa"/>
            <w:tcBorders>
              <w:top w:val="single" w:sz="4" w:space="0" w:color="auto"/>
              <w:left w:val="single" w:sz="4" w:space="0" w:color="auto"/>
              <w:bottom w:val="single" w:sz="4" w:space="0" w:color="auto"/>
            </w:tcBorders>
            <w:vAlign w:val="center"/>
          </w:tcPr>
          <w:p w14:paraId="28CDE6D5" w14:textId="77777777" w:rsidR="00845FBB" w:rsidRPr="00BA664D" w:rsidRDefault="00845FBB" w:rsidP="001E398E">
            <w:pPr>
              <w:jc w:val="center"/>
              <w:rPr>
                <w:b/>
                <w:bCs/>
                <w:sz w:val="32"/>
                <w:szCs w:val="32"/>
              </w:rPr>
            </w:pPr>
            <w:r>
              <w:rPr>
                <w:b/>
                <w:sz w:val="32"/>
              </w:rPr>
              <w:t>DVNCO</w:t>
            </w:r>
          </w:p>
        </w:tc>
        <w:tc>
          <w:tcPr>
            <w:tcW w:w="8640" w:type="dxa"/>
            <w:tcBorders>
              <w:top w:val="single" w:sz="4" w:space="0" w:color="auto"/>
              <w:bottom w:val="single" w:sz="4" w:space="0" w:color="auto"/>
            </w:tcBorders>
            <w:vAlign w:val="center"/>
          </w:tcPr>
          <w:p w14:paraId="7E1D3505" w14:textId="77777777" w:rsidR="00845FBB" w:rsidRPr="00F52BC8" w:rsidRDefault="00845FBB" w:rsidP="00C340B5">
            <w:pPr>
              <w:spacing w:before="120"/>
              <w:jc w:val="center"/>
              <w:rPr>
                <w:sz w:val="22"/>
                <w:szCs w:val="22"/>
              </w:rPr>
            </w:pPr>
            <w:r>
              <w:rPr>
                <w:b/>
                <w:sz w:val="24"/>
              </w:rPr>
              <w:t>Utos ng Pagbabawal sa Pakikipag-ugnayan dahil sa Karahasan sa Tahanan-Kriminal</w:t>
            </w:r>
          </w:p>
        </w:tc>
      </w:tr>
      <w:tr w:rsidR="00845FBB" w:rsidRPr="00CC60F4" w14:paraId="7A001CC1" w14:textId="77777777" w:rsidTr="00526F41">
        <w:trPr>
          <w:trHeight w:val="627"/>
        </w:trPr>
        <w:tc>
          <w:tcPr>
            <w:tcW w:w="2232" w:type="dxa"/>
            <w:tcBorders>
              <w:top w:val="single" w:sz="4" w:space="0" w:color="auto"/>
              <w:left w:val="single" w:sz="4" w:space="0" w:color="auto"/>
            </w:tcBorders>
          </w:tcPr>
          <w:p w14:paraId="173A89FC" w14:textId="77777777" w:rsidR="00845FBB" w:rsidRPr="007216B6" w:rsidRDefault="00845FBB" w:rsidP="001E398E">
            <w:pPr>
              <w:jc w:val="center"/>
              <w:rPr>
                <w:b/>
                <w:sz w:val="19"/>
                <w:szCs w:val="19"/>
              </w:rPr>
            </w:pPr>
          </w:p>
          <w:p w14:paraId="3BCC39DA" w14:textId="77777777" w:rsidR="00845FBB" w:rsidRPr="00CC60F4" w:rsidRDefault="00845FBB" w:rsidP="001E398E">
            <w:pPr>
              <w:jc w:val="center"/>
              <w:rPr>
                <w:b/>
                <w:sz w:val="19"/>
                <w:szCs w:val="19"/>
                <w:lang w:val="da-DK"/>
              </w:rPr>
            </w:pPr>
            <w:r w:rsidRPr="00CC60F4">
              <w:rPr>
                <w:b/>
                <w:sz w:val="19"/>
                <w:lang w:val="da-DK"/>
              </w:rPr>
              <w:t>Sino ang puwedeng kumuha ng DVNCO?</w:t>
            </w:r>
          </w:p>
        </w:tc>
        <w:tc>
          <w:tcPr>
            <w:tcW w:w="8640" w:type="dxa"/>
            <w:tcBorders>
              <w:bottom w:val="single" w:sz="4" w:space="0" w:color="auto"/>
            </w:tcBorders>
          </w:tcPr>
          <w:p w14:paraId="24D4279B" w14:textId="77777777" w:rsidR="00845FBB" w:rsidRPr="00CC60F4" w:rsidRDefault="00845FBB" w:rsidP="001E398E">
            <w:pPr>
              <w:rPr>
                <w:sz w:val="18"/>
                <w:szCs w:val="18"/>
                <w:lang w:val="da-DK"/>
              </w:rPr>
            </w:pPr>
            <w:r w:rsidRPr="00CC60F4">
              <w:rPr>
                <w:sz w:val="18"/>
                <w:lang w:val="da-DK"/>
              </w:rPr>
              <w:t>Isang tao na nagsumbong ng karahasan sa tahanan, gaya ng nakasaad sa RCW 10.99.020, sa pulis na humantong sa pagkaaresto o pagsasampa ng kriminal na kaso ng tagausig.</w:t>
            </w:r>
          </w:p>
        </w:tc>
      </w:tr>
      <w:tr w:rsidR="00845FBB" w:rsidRPr="00CC60F4" w14:paraId="342B0A28" w14:textId="77777777" w:rsidTr="00C340B5">
        <w:trPr>
          <w:trHeight w:val="1484"/>
        </w:trPr>
        <w:tc>
          <w:tcPr>
            <w:tcW w:w="2232" w:type="dxa"/>
            <w:tcBorders>
              <w:left w:val="single" w:sz="4" w:space="0" w:color="auto"/>
            </w:tcBorders>
          </w:tcPr>
          <w:p w14:paraId="715C01D6" w14:textId="77777777" w:rsidR="00845FBB" w:rsidRPr="00CC60F4" w:rsidRDefault="00845FBB" w:rsidP="001E398E">
            <w:pPr>
              <w:jc w:val="center"/>
              <w:rPr>
                <w:b/>
                <w:sz w:val="19"/>
                <w:szCs w:val="19"/>
                <w:lang w:val="da-DK"/>
              </w:rPr>
            </w:pPr>
          </w:p>
          <w:p w14:paraId="71BF53F8" w14:textId="77777777" w:rsidR="00845FBB" w:rsidRPr="00CC60F4" w:rsidRDefault="00845FBB" w:rsidP="001E398E">
            <w:pPr>
              <w:jc w:val="center"/>
              <w:rPr>
                <w:rFonts w:cs="Arial"/>
                <w:b/>
                <w:sz w:val="19"/>
                <w:szCs w:val="19"/>
                <w:lang w:val="da-DK"/>
              </w:rPr>
            </w:pPr>
            <w:r w:rsidRPr="00CC60F4">
              <w:rPr>
                <w:b/>
                <w:sz w:val="19"/>
                <w:lang w:val="da-DK"/>
              </w:rPr>
              <w:t>Ano ang puwedeng gawin ng DVNCO?</w:t>
            </w:r>
          </w:p>
          <w:p w14:paraId="54053A38" w14:textId="77777777" w:rsidR="00845FBB" w:rsidRPr="00CC60F4" w:rsidRDefault="00845FBB" w:rsidP="001E398E">
            <w:pPr>
              <w:jc w:val="center"/>
              <w:rPr>
                <w:rFonts w:cs="Arial"/>
                <w:b/>
                <w:sz w:val="19"/>
                <w:szCs w:val="19"/>
                <w:lang w:val="da-DK"/>
              </w:rPr>
            </w:pPr>
          </w:p>
          <w:p w14:paraId="67974A30" w14:textId="77777777" w:rsidR="00845FBB" w:rsidRPr="00CC60F4" w:rsidRDefault="00845FBB" w:rsidP="001E398E">
            <w:pPr>
              <w:jc w:val="center"/>
              <w:rPr>
                <w:rFonts w:cs="Arial"/>
                <w:b/>
                <w:sz w:val="19"/>
                <w:szCs w:val="19"/>
                <w:lang w:val="da-DK"/>
              </w:rPr>
            </w:pPr>
          </w:p>
          <w:p w14:paraId="3205F718" w14:textId="77777777" w:rsidR="00845FBB" w:rsidRDefault="00845FBB" w:rsidP="00C340B5">
            <w:pPr>
              <w:jc w:val="center"/>
              <w:rPr>
                <w:rFonts w:cs="Arial"/>
                <w:b/>
                <w:sz w:val="19"/>
                <w:szCs w:val="19"/>
              </w:rPr>
            </w:pPr>
            <w:r>
              <w:rPr>
                <w:sz w:val="16"/>
              </w:rPr>
              <w:t>RCW 10.99.040</w:t>
            </w:r>
          </w:p>
          <w:p w14:paraId="29E51D86" w14:textId="77777777" w:rsidR="00845FBB" w:rsidRPr="007216B6" w:rsidRDefault="00845FBB" w:rsidP="001E398E">
            <w:pPr>
              <w:jc w:val="center"/>
              <w:rPr>
                <w:rFonts w:cs="Arial"/>
                <w:b/>
                <w:sz w:val="19"/>
                <w:szCs w:val="19"/>
              </w:rPr>
            </w:pPr>
          </w:p>
        </w:tc>
        <w:tc>
          <w:tcPr>
            <w:tcW w:w="8640" w:type="dxa"/>
            <w:tcBorders>
              <w:bottom w:val="single" w:sz="4" w:space="0" w:color="auto"/>
            </w:tcBorders>
          </w:tcPr>
          <w:p w14:paraId="55AA744C" w14:textId="77777777" w:rsidR="00845FBB" w:rsidRPr="00CC60F4" w:rsidRDefault="00845FBB" w:rsidP="001E398E">
            <w:pPr>
              <w:numPr>
                <w:ilvl w:val="0"/>
                <w:numId w:val="12"/>
              </w:numPr>
              <w:ind w:left="162" w:hanging="162"/>
              <w:rPr>
                <w:sz w:val="18"/>
                <w:szCs w:val="18"/>
                <w:lang w:val="da-DK"/>
              </w:rPr>
            </w:pPr>
            <w:r w:rsidRPr="00CC60F4">
              <w:rPr>
                <w:sz w:val="18"/>
                <w:lang w:val="da-DK"/>
              </w:rPr>
              <w:t>Ipagbawal ang anumang uri ng pakikipag-ugnayan</w:t>
            </w:r>
          </w:p>
          <w:p w14:paraId="073C608E" w14:textId="77777777" w:rsidR="00845FBB" w:rsidRPr="00CC60F4" w:rsidRDefault="00845FBB" w:rsidP="001E398E">
            <w:pPr>
              <w:numPr>
                <w:ilvl w:val="0"/>
                <w:numId w:val="12"/>
              </w:numPr>
              <w:ind w:left="162" w:hanging="162"/>
              <w:rPr>
                <w:sz w:val="18"/>
                <w:szCs w:val="18"/>
                <w:lang w:val="da-DK"/>
              </w:rPr>
            </w:pPr>
            <w:r w:rsidRPr="00CC60F4">
              <w:rPr>
                <w:sz w:val="18"/>
                <w:lang w:val="da-DK"/>
              </w:rPr>
              <w:t>Ipagbawal sa nasasakdal ang sinasadyang pagpunta o pananatili sa loob ng ispesipikong distansya ng lokasyon</w:t>
            </w:r>
          </w:p>
          <w:p w14:paraId="3250CC01" w14:textId="77777777" w:rsidR="00845FBB" w:rsidRPr="00CC60F4" w:rsidRDefault="00845FBB" w:rsidP="001E398E">
            <w:pPr>
              <w:numPr>
                <w:ilvl w:val="0"/>
                <w:numId w:val="12"/>
              </w:numPr>
              <w:ind w:left="162" w:hanging="162"/>
              <w:rPr>
                <w:sz w:val="18"/>
                <w:szCs w:val="18"/>
                <w:lang w:val="da-DK"/>
              </w:rPr>
            </w:pPr>
            <w:r w:rsidRPr="00CC60F4">
              <w:rPr>
                <w:sz w:val="18"/>
                <w:lang w:val="da-DK"/>
              </w:rPr>
              <w:t>Ipag-utos na isuko at ipagbawal ang pagkakaroon ng mga baril, mapanganib na mga armas, at anumang lisensya ng nakatagong baril</w:t>
            </w:r>
          </w:p>
          <w:p w14:paraId="60AF007A" w14:textId="77777777" w:rsidR="00845FBB" w:rsidRPr="00CC60F4" w:rsidRDefault="00845FBB" w:rsidP="001E398E">
            <w:pPr>
              <w:numPr>
                <w:ilvl w:val="0"/>
                <w:numId w:val="12"/>
              </w:numPr>
              <w:ind w:left="162" w:hanging="162"/>
              <w:rPr>
                <w:sz w:val="18"/>
                <w:szCs w:val="18"/>
                <w:lang w:val="da-DK"/>
              </w:rPr>
            </w:pPr>
            <w:r w:rsidRPr="00CC60F4">
              <w:rPr>
                <w:sz w:val="18"/>
                <w:lang w:val="da-DK"/>
              </w:rPr>
              <w:t>Protektahan ang pinoprotektahang tao sa isang aktibong kaso habang naghihintay ng paglilitis at paghatol</w:t>
            </w:r>
          </w:p>
          <w:p w14:paraId="34B2386A" w14:textId="77777777" w:rsidR="00845FBB" w:rsidRPr="00CC60F4" w:rsidRDefault="00845FBB" w:rsidP="001E398E">
            <w:pPr>
              <w:numPr>
                <w:ilvl w:val="0"/>
                <w:numId w:val="12"/>
              </w:numPr>
              <w:ind w:left="162" w:hanging="162"/>
              <w:rPr>
                <w:sz w:val="18"/>
                <w:szCs w:val="18"/>
                <w:lang w:val="da-DK"/>
              </w:rPr>
            </w:pPr>
            <w:r w:rsidRPr="00CC60F4">
              <w:rPr>
                <w:sz w:val="18"/>
                <w:lang w:val="da-DK"/>
              </w:rPr>
              <w:t>Puwede ring maging kondisyon ng paghatol at magkaroon ng bisa hanggang sa pinakamatagal na hatol ayon sa batas at/o hanggang sa tapusin ang probasyon</w:t>
            </w:r>
          </w:p>
        </w:tc>
      </w:tr>
      <w:tr w:rsidR="00845FBB" w:rsidRPr="00BA664D" w14:paraId="5159FA06" w14:textId="77777777" w:rsidTr="00526F41">
        <w:trPr>
          <w:trHeight w:val="1196"/>
        </w:trPr>
        <w:tc>
          <w:tcPr>
            <w:tcW w:w="2232" w:type="dxa"/>
            <w:tcBorders>
              <w:left w:val="single" w:sz="4" w:space="0" w:color="auto"/>
            </w:tcBorders>
          </w:tcPr>
          <w:p w14:paraId="72317D97" w14:textId="77777777" w:rsidR="00845FBB" w:rsidRPr="00CC60F4" w:rsidRDefault="00845FBB" w:rsidP="001E398E">
            <w:pPr>
              <w:jc w:val="center"/>
              <w:rPr>
                <w:b/>
                <w:sz w:val="19"/>
                <w:szCs w:val="19"/>
                <w:lang w:val="da-DK"/>
              </w:rPr>
            </w:pPr>
          </w:p>
          <w:p w14:paraId="6FABFA9F" w14:textId="77777777" w:rsidR="00845FBB" w:rsidRPr="00CC60F4" w:rsidRDefault="00845FBB" w:rsidP="001E398E">
            <w:pPr>
              <w:jc w:val="center"/>
              <w:rPr>
                <w:rFonts w:cs="Arial"/>
                <w:b/>
                <w:sz w:val="19"/>
                <w:szCs w:val="19"/>
                <w:lang w:val="da-DK"/>
              </w:rPr>
            </w:pPr>
            <w:r w:rsidRPr="00CC60F4">
              <w:rPr>
                <w:b/>
                <w:sz w:val="19"/>
                <w:lang w:val="da-DK"/>
              </w:rPr>
              <w:t>Paano ka makakakuha ng DVNCO?</w:t>
            </w:r>
          </w:p>
          <w:p w14:paraId="33BA8DD7" w14:textId="77777777" w:rsidR="00845FBB" w:rsidRPr="00CC60F4" w:rsidRDefault="00845FBB" w:rsidP="001E398E">
            <w:pPr>
              <w:jc w:val="center"/>
              <w:rPr>
                <w:b/>
                <w:sz w:val="19"/>
                <w:szCs w:val="19"/>
                <w:lang w:val="da-DK"/>
              </w:rPr>
            </w:pPr>
          </w:p>
        </w:tc>
        <w:tc>
          <w:tcPr>
            <w:tcW w:w="8640" w:type="dxa"/>
            <w:tcBorders>
              <w:bottom w:val="single" w:sz="4" w:space="0" w:color="auto"/>
            </w:tcBorders>
          </w:tcPr>
          <w:p w14:paraId="16E0301F" w14:textId="77777777" w:rsidR="00845FBB" w:rsidRDefault="00845FBB" w:rsidP="001E398E">
            <w:pPr>
              <w:rPr>
                <w:sz w:val="18"/>
                <w:szCs w:val="18"/>
              </w:rPr>
            </w:pPr>
            <w:r w:rsidRPr="00CC60F4">
              <w:rPr>
                <w:sz w:val="18"/>
                <w:lang w:val="da-DK"/>
              </w:rPr>
              <w:t xml:space="preserve">Dapat munang isumbong ang krimen sa pulis. Kung inaresto ang nasasakdal o binigyan ng sitasyon, maaaring hilingin ng biktima ng krimen sa tagausig ang utos ng pagbabawal sa pakikipag-ugnayan. Maaaring humiling ang tagausig sa korte ng utos ng pagbabawal sa pakikipag-ugnayan, kagustuhan man ito ng biktima o hindi, at bago ang unang pagpunta ng nasasakdal sa korte. </w:t>
            </w:r>
            <w:r>
              <w:rPr>
                <w:sz w:val="18"/>
              </w:rPr>
              <w:t xml:space="preserve">Ang utos ay maaaring magmula sa kriminal na kaso sa pandistrito, munisipal o nakatataas na korte. (Sa ilang hurisdiksyon, ipinagkakaloob ang mga utos sa pamamagitan ng pulis o bilangguan.) Puwedeng ipagkaloob ang DVNCO bago ang paglilitis o pagkatapos ng hatol. </w:t>
            </w:r>
          </w:p>
          <w:p w14:paraId="31A2E5E3" w14:textId="77777777" w:rsidR="00845FBB" w:rsidRPr="00BA664D" w:rsidRDefault="00845FBB" w:rsidP="001E398E">
            <w:pPr>
              <w:rPr>
                <w:sz w:val="18"/>
                <w:szCs w:val="18"/>
              </w:rPr>
            </w:pPr>
            <w:r>
              <w:rPr>
                <w:sz w:val="18"/>
              </w:rPr>
              <w:t>Ibibigay sa iyo ang isang sertipikadong kopya ng Utos ng Pagbabawal sa Pakikipag-ugnayan dahil sa Karahasan sa Tahanan kapag ipinagkaloob ito.</w:t>
            </w:r>
          </w:p>
        </w:tc>
      </w:tr>
      <w:tr w:rsidR="00845FBB" w:rsidRPr="00BA664D" w14:paraId="65857E89" w14:textId="77777777" w:rsidTr="00526F41">
        <w:tc>
          <w:tcPr>
            <w:tcW w:w="2232" w:type="dxa"/>
            <w:tcBorders>
              <w:left w:val="single" w:sz="4" w:space="0" w:color="auto"/>
            </w:tcBorders>
          </w:tcPr>
          <w:p w14:paraId="03D999BE" w14:textId="77777777" w:rsidR="00845FBB" w:rsidRPr="007216B6" w:rsidRDefault="00845FBB" w:rsidP="001E398E">
            <w:pPr>
              <w:jc w:val="center"/>
              <w:rPr>
                <w:rFonts w:cs="Arial"/>
                <w:b/>
                <w:sz w:val="19"/>
                <w:szCs w:val="19"/>
              </w:rPr>
            </w:pPr>
            <w:r>
              <w:rPr>
                <w:b/>
                <w:sz w:val="19"/>
              </w:rPr>
              <w:t>Magkano ang Babayaran?</w:t>
            </w:r>
          </w:p>
        </w:tc>
        <w:tc>
          <w:tcPr>
            <w:tcW w:w="8640" w:type="dxa"/>
            <w:tcBorders>
              <w:bottom w:val="single" w:sz="4" w:space="0" w:color="auto"/>
            </w:tcBorders>
          </w:tcPr>
          <w:p w14:paraId="4DEBAE2B" w14:textId="77777777" w:rsidR="00845FBB" w:rsidRPr="00BA664D" w:rsidRDefault="00845FBB" w:rsidP="001E398E">
            <w:pPr>
              <w:rPr>
                <w:sz w:val="18"/>
                <w:szCs w:val="18"/>
              </w:rPr>
            </w:pPr>
            <w:r>
              <w:rPr>
                <w:sz w:val="18"/>
              </w:rPr>
              <w:t>Walang babayaran.</w:t>
            </w:r>
          </w:p>
        </w:tc>
      </w:tr>
      <w:tr w:rsidR="00845FBB" w:rsidRPr="00BA664D" w14:paraId="1273DE16" w14:textId="77777777" w:rsidTr="007804CA">
        <w:tc>
          <w:tcPr>
            <w:tcW w:w="2232" w:type="dxa"/>
            <w:tcBorders>
              <w:left w:val="single" w:sz="4" w:space="0" w:color="auto"/>
            </w:tcBorders>
          </w:tcPr>
          <w:p w14:paraId="4D544295" w14:textId="77777777" w:rsidR="00845FBB" w:rsidRPr="007216B6" w:rsidRDefault="00845FBB" w:rsidP="001E398E">
            <w:pPr>
              <w:jc w:val="center"/>
              <w:rPr>
                <w:b/>
                <w:sz w:val="19"/>
                <w:szCs w:val="19"/>
              </w:rPr>
            </w:pPr>
          </w:p>
          <w:p w14:paraId="348B2ECA" w14:textId="77777777" w:rsidR="00845FBB" w:rsidRDefault="00845FBB" w:rsidP="001E398E">
            <w:pPr>
              <w:jc w:val="center"/>
              <w:rPr>
                <w:rFonts w:cs="Arial"/>
                <w:b/>
                <w:sz w:val="19"/>
                <w:szCs w:val="19"/>
              </w:rPr>
            </w:pPr>
            <w:r>
              <w:rPr>
                <w:b/>
                <w:sz w:val="19"/>
              </w:rPr>
              <w:t>Paano binabago o winawakasan ang DVNCO?</w:t>
            </w:r>
          </w:p>
          <w:p w14:paraId="5A8EBAFF" w14:textId="77777777" w:rsidR="00845FBB" w:rsidRDefault="00845FBB" w:rsidP="001E398E">
            <w:pPr>
              <w:jc w:val="center"/>
              <w:rPr>
                <w:rFonts w:cs="Arial"/>
                <w:b/>
                <w:sz w:val="19"/>
                <w:szCs w:val="19"/>
              </w:rPr>
            </w:pPr>
          </w:p>
          <w:p w14:paraId="30A8AAA5" w14:textId="77777777" w:rsidR="00845FBB" w:rsidRPr="007216B6" w:rsidRDefault="00845FBB" w:rsidP="001E398E">
            <w:pPr>
              <w:jc w:val="center"/>
              <w:rPr>
                <w:rFonts w:cs="Arial"/>
                <w:b/>
                <w:sz w:val="19"/>
                <w:szCs w:val="19"/>
              </w:rPr>
            </w:pPr>
          </w:p>
        </w:tc>
        <w:tc>
          <w:tcPr>
            <w:tcW w:w="8640" w:type="dxa"/>
            <w:tcBorders>
              <w:bottom w:val="single" w:sz="4" w:space="0" w:color="auto"/>
            </w:tcBorders>
          </w:tcPr>
          <w:p w14:paraId="51A745E5" w14:textId="77777777" w:rsidR="00845FBB" w:rsidRDefault="00845FBB" w:rsidP="001E398E">
            <w:pPr>
              <w:rPr>
                <w:sz w:val="18"/>
                <w:szCs w:val="18"/>
              </w:rPr>
            </w:pPr>
            <w:r>
              <w:rPr>
                <w:sz w:val="18"/>
              </w:rPr>
              <w:t>Ang utos ng pagbabawal sa pakikipag-ugnayan bago ang hatol ay mawawalan ng bisa sa loob ng 72 oras kung walang isasampang kaso ang tagausig.</w:t>
            </w:r>
          </w:p>
          <w:p w14:paraId="193146BF" w14:textId="77777777" w:rsidR="00845FBB" w:rsidRPr="00BA664D" w:rsidRDefault="00845FBB" w:rsidP="001E398E">
            <w:pPr>
              <w:rPr>
                <w:sz w:val="18"/>
                <w:szCs w:val="18"/>
              </w:rPr>
            </w:pPr>
            <w:r>
              <w:rPr>
                <w:sz w:val="18"/>
              </w:rPr>
              <w:t xml:space="preserve">Ang utos ng pagbabawal sa pakikipag-ugnayan bago ang paglilitis ay matatapos kung napawalang-saysay ang mga kaso o napagpasiyahan na walang kasalanan ang nasasakdal. Magwawakas ang utos ng pagbabawal sa pakikipag-ugnayan pagkatapos ng paghatol sa petsa ng pagkawala ng bisa na nakatala sa utos. Dapat isaad ng utos na maaari itong palawigin. Kung masusumpungan ng korte na may posibleng dahilan, maaari nitong ipagkaloob o palawigin ang utos ng pagbabawal sa pakikipag-ugnayan. Maaaring baguhin o wakasan ng korte ang utos bago sumapit ang petsa ng pagkawala ng bisa. Ang biktima ng krimen o ang nasasakdal ay maaaring magsumite ng mosyon para baguhin o </w:t>
            </w:r>
            <w:r>
              <w:rPr>
                <w:sz w:val="18"/>
              </w:rPr>
              <w:lastRenderedPageBreak/>
              <w:t>wakasan nila mismo ang utos. Ang naglilitis na abogado ay maaaring makatulong sa biktima ng krimen ukol dito sa ilang lugar.</w:t>
            </w:r>
          </w:p>
        </w:tc>
      </w:tr>
      <w:tr w:rsidR="00845FBB" w:rsidRPr="00BA664D" w14:paraId="02FC7044" w14:textId="77777777" w:rsidTr="00526F41">
        <w:trPr>
          <w:trHeight w:val="593"/>
        </w:trPr>
        <w:tc>
          <w:tcPr>
            <w:tcW w:w="2232" w:type="dxa"/>
            <w:tcBorders>
              <w:left w:val="single" w:sz="4" w:space="0" w:color="auto"/>
            </w:tcBorders>
          </w:tcPr>
          <w:p w14:paraId="021BBD86" w14:textId="77777777" w:rsidR="00845FBB" w:rsidRPr="00CC60F4" w:rsidRDefault="00845FBB" w:rsidP="001E398E">
            <w:pPr>
              <w:jc w:val="center"/>
              <w:rPr>
                <w:rFonts w:cs="Arial"/>
                <w:b/>
                <w:sz w:val="19"/>
                <w:szCs w:val="19"/>
                <w:lang w:val="da-DK"/>
              </w:rPr>
            </w:pPr>
            <w:r w:rsidRPr="00CC60F4">
              <w:rPr>
                <w:b/>
                <w:sz w:val="19"/>
                <w:lang w:val="da-DK"/>
              </w:rPr>
              <w:lastRenderedPageBreak/>
              <w:t>Paano kung nilabag ang DVNCO?</w:t>
            </w:r>
          </w:p>
          <w:p w14:paraId="7D4274C0" w14:textId="77777777" w:rsidR="00845FBB" w:rsidRPr="00CC60F4" w:rsidRDefault="00845FBB" w:rsidP="001E398E">
            <w:pPr>
              <w:jc w:val="center"/>
              <w:rPr>
                <w:rFonts w:cs="Arial"/>
                <w:b/>
                <w:sz w:val="19"/>
                <w:szCs w:val="19"/>
                <w:lang w:val="da-DK"/>
              </w:rPr>
            </w:pPr>
          </w:p>
          <w:p w14:paraId="7985D6FF" w14:textId="77777777" w:rsidR="00845FBB" w:rsidRDefault="00845FBB" w:rsidP="001E398E">
            <w:pPr>
              <w:jc w:val="center"/>
              <w:rPr>
                <w:rFonts w:cs="Arial"/>
                <w:b/>
                <w:sz w:val="19"/>
                <w:szCs w:val="19"/>
              </w:rPr>
            </w:pPr>
            <w:r>
              <w:rPr>
                <w:sz w:val="16"/>
              </w:rPr>
              <w:t>RCW 10.99.040;</w:t>
            </w:r>
          </w:p>
          <w:p w14:paraId="1E95DF1D" w14:textId="77777777" w:rsidR="00845FBB" w:rsidRPr="007216B6" w:rsidRDefault="00845FBB" w:rsidP="001E398E">
            <w:pPr>
              <w:jc w:val="center"/>
              <w:rPr>
                <w:rFonts w:cs="Arial"/>
                <w:b/>
                <w:sz w:val="19"/>
                <w:szCs w:val="19"/>
              </w:rPr>
            </w:pPr>
            <w:r>
              <w:rPr>
                <w:sz w:val="16"/>
              </w:rPr>
              <w:t>RCW 7.105.450</w:t>
            </w:r>
          </w:p>
        </w:tc>
        <w:tc>
          <w:tcPr>
            <w:tcW w:w="8640" w:type="dxa"/>
            <w:tcBorders>
              <w:bottom w:val="single" w:sz="4" w:space="0" w:color="auto"/>
            </w:tcBorders>
          </w:tcPr>
          <w:p w14:paraId="769D135B" w14:textId="77777777" w:rsidR="00845FBB" w:rsidRPr="00BA664D" w:rsidRDefault="00845FBB" w:rsidP="001E398E">
            <w:pPr>
              <w:rPr>
                <w:sz w:val="18"/>
                <w:szCs w:val="18"/>
              </w:rPr>
            </w:pPr>
            <w:r>
              <w:rPr>
                <w:sz w:val="18"/>
              </w:rPr>
              <w:t>Mandatoryong pag-aresto at posibleng kasong kriminal o contempt.</w:t>
            </w:r>
          </w:p>
        </w:tc>
      </w:tr>
    </w:tbl>
    <w:p w14:paraId="296B8AE4" w14:textId="77777777" w:rsidR="005E1DC5" w:rsidRDefault="005E1DC5"/>
    <w:p w14:paraId="1DBC0A6D" w14:textId="77777777" w:rsidR="00E317D3" w:rsidRPr="00260B6A" w:rsidRDefault="00444B4B">
      <w:pPr>
        <w:rPr>
          <w:sz w:val="24"/>
          <w:szCs w:val="24"/>
        </w:rPr>
      </w:pPr>
      <w:r>
        <w:rPr>
          <w:sz w:val="24"/>
        </w:rPr>
        <w:t>Mayroon ding utos ng pagbabawal sa pakikipag-ugnayan para sa mga kaso ng seksuwal na pagsalakay. RCW 9A.44.210.</w:t>
      </w:r>
    </w:p>
    <w:sectPr w:rsidR="00E317D3" w:rsidRPr="00260B6A" w:rsidSect="00262BCA">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4A71D" w14:textId="77777777" w:rsidR="001042B6" w:rsidRDefault="001042B6" w:rsidP="00845FBB">
      <w:r>
        <w:separator/>
      </w:r>
    </w:p>
  </w:endnote>
  <w:endnote w:type="continuationSeparator" w:id="0">
    <w:p w14:paraId="3A9CB359" w14:textId="77777777" w:rsidR="001042B6" w:rsidRDefault="001042B6" w:rsidP="0084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6B3BC" w14:textId="77777777" w:rsidR="001042B6" w:rsidRDefault="001042B6" w:rsidP="00845FBB">
      <w:r>
        <w:separator/>
      </w:r>
    </w:p>
  </w:footnote>
  <w:footnote w:type="continuationSeparator" w:id="0">
    <w:p w14:paraId="7277F9F4" w14:textId="77777777" w:rsidR="001042B6" w:rsidRDefault="001042B6" w:rsidP="0084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E7778"/>
    <w:multiLevelType w:val="hybridMultilevel"/>
    <w:tmpl w:val="FF1E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50EB2"/>
    <w:multiLevelType w:val="hybridMultilevel"/>
    <w:tmpl w:val="C7384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D6185"/>
    <w:multiLevelType w:val="hybridMultilevel"/>
    <w:tmpl w:val="9B824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AC7348"/>
    <w:multiLevelType w:val="hybridMultilevel"/>
    <w:tmpl w:val="A032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75851"/>
    <w:multiLevelType w:val="hybridMultilevel"/>
    <w:tmpl w:val="AC2E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F55844"/>
    <w:multiLevelType w:val="hybridMultilevel"/>
    <w:tmpl w:val="F106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84A98"/>
    <w:multiLevelType w:val="hybridMultilevel"/>
    <w:tmpl w:val="BA82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0F7B4C"/>
    <w:multiLevelType w:val="hybridMultilevel"/>
    <w:tmpl w:val="B3C0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AC3554"/>
    <w:multiLevelType w:val="hybridMultilevel"/>
    <w:tmpl w:val="0AEA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A8362C"/>
    <w:multiLevelType w:val="hybridMultilevel"/>
    <w:tmpl w:val="D1BE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3B6B29"/>
    <w:multiLevelType w:val="hybridMultilevel"/>
    <w:tmpl w:val="A0E60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F00FED"/>
    <w:multiLevelType w:val="hybridMultilevel"/>
    <w:tmpl w:val="456A7AB2"/>
    <w:lvl w:ilvl="0" w:tplc="5DCAA0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
  </w:num>
  <w:num w:numId="3">
    <w:abstractNumId w:val="5"/>
  </w:num>
  <w:num w:numId="4">
    <w:abstractNumId w:val="1"/>
  </w:num>
  <w:num w:numId="5">
    <w:abstractNumId w:val="0"/>
  </w:num>
  <w:num w:numId="6">
    <w:abstractNumId w:val="6"/>
  </w:num>
  <w:num w:numId="7">
    <w:abstractNumId w:val="4"/>
  </w:num>
  <w:num w:numId="8">
    <w:abstractNumId w:val="7"/>
  </w:num>
  <w:num w:numId="9">
    <w:abstractNumId w:val="8"/>
  </w:num>
  <w:num w:numId="10">
    <w:abstractNumId w:val="3"/>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824"/>
    <w:rsid w:val="00023A41"/>
    <w:rsid w:val="00084729"/>
    <w:rsid w:val="000A1B19"/>
    <w:rsid w:val="000B0192"/>
    <w:rsid w:val="001042B6"/>
    <w:rsid w:val="0017156C"/>
    <w:rsid w:val="001A2C50"/>
    <w:rsid w:val="001A43C8"/>
    <w:rsid w:val="001C06B0"/>
    <w:rsid w:val="001E398E"/>
    <w:rsid w:val="00213F74"/>
    <w:rsid w:val="00260B6A"/>
    <w:rsid w:val="00262BCA"/>
    <w:rsid w:val="002A5508"/>
    <w:rsid w:val="00306BD4"/>
    <w:rsid w:val="00331CA5"/>
    <w:rsid w:val="00351294"/>
    <w:rsid w:val="00376D69"/>
    <w:rsid w:val="003D0DE7"/>
    <w:rsid w:val="003E397F"/>
    <w:rsid w:val="003E3EE7"/>
    <w:rsid w:val="003E780B"/>
    <w:rsid w:val="00411CB5"/>
    <w:rsid w:val="00444B4B"/>
    <w:rsid w:val="004534B2"/>
    <w:rsid w:val="004A37D5"/>
    <w:rsid w:val="004B5E74"/>
    <w:rsid w:val="00510A83"/>
    <w:rsid w:val="00526F41"/>
    <w:rsid w:val="00551715"/>
    <w:rsid w:val="005942A5"/>
    <w:rsid w:val="005968A3"/>
    <w:rsid w:val="005E1DC5"/>
    <w:rsid w:val="00660F77"/>
    <w:rsid w:val="006638DF"/>
    <w:rsid w:val="00744DC1"/>
    <w:rsid w:val="0075743A"/>
    <w:rsid w:val="007804CA"/>
    <w:rsid w:val="007945C2"/>
    <w:rsid w:val="00826EDD"/>
    <w:rsid w:val="008434C9"/>
    <w:rsid w:val="00845FBB"/>
    <w:rsid w:val="008735FC"/>
    <w:rsid w:val="008B57CD"/>
    <w:rsid w:val="008F6EF7"/>
    <w:rsid w:val="00933F1F"/>
    <w:rsid w:val="0099212C"/>
    <w:rsid w:val="009E07CB"/>
    <w:rsid w:val="00A31D90"/>
    <w:rsid w:val="00AE5EEC"/>
    <w:rsid w:val="00AF17DA"/>
    <w:rsid w:val="00AF5AD2"/>
    <w:rsid w:val="00B212BF"/>
    <w:rsid w:val="00B97920"/>
    <w:rsid w:val="00BD0ADE"/>
    <w:rsid w:val="00BD6500"/>
    <w:rsid w:val="00C340B5"/>
    <w:rsid w:val="00CB480C"/>
    <w:rsid w:val="00CC60F4"/>
    <w:rsid w:val="00CF2FD2"/>
    <w:rsid w:val="00D53E41"/>
    <w:rsid w:val="00D57EDB"/>
    <w:rsid w:val="00D768F9"/>
    <w:rsid w:val="00DA63E7"/>
    <w:rsid w:val="00DB08B5"/>
    <w:rsid w:val="00DE3512"/>
    <w:rsid w:val="00DF3169"/>
    <w:rsid w:val="00DF31C7"/>
    <w:rsid w:val="00E317D3"/>
    <w:rsid w:val="00EF1E49"/>
    <w:rsid w:val="00F71C19"/>
    <w:rsid w:val="00F924A7"/>
    <w:rsid w:val="00FD2824"/>
    <w:rsid w:val="00FE4A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255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824"/>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17D3"/>
    <w:pPr>
      <w:spacing w:after="0" w:line="240" w:lineRule="auto"/>
    </w:pPr>
    <w:rPr>
      <w:rFonts w:ascii="Arial" w:eastAsia="Times New Roman" w:hAnsi="Arial" w:cs="Times New Roman"/>
      <w:sz w:val="24"/>
      <w:szCs w:val="24"/>
    </w:rPr>
  </w:style>
  <w:style w:type="paragraph" w:styleId="BodyText">
    <w:name w:val="Body Text"/>
    <w:basedOn w:val="Normal"/>
    <w:link w:val="BodyTextChar"/>
    <w:uiPriority w:val="99"/>
    <w:unhideWhenUsed/>
    <w:rsid w:val="00444B4B"/>
    <w:pPr>
      <w:spacing w:after="160" w:line="288" w:lineRule="auto"/>
    </w:pPr>
    <w:rPr>
      <w:rFonts w:cs="Arial"/>
      <w:color w:val="000000"/>
      <w:sz w:val="18"/>
      <w:szCs w:val="18"/>
      <w:shd w:val="clear" w:color="auto" w:fill="FFFFFF"/>
      <w:lang w:eastAsia="ja-JP"/>
    </w:rPr>
  </w:style>
  <w:style w:type="character" w:customStyle="1" w:styleId="BodyTextChar">
    <w:name w:val="Body Text Char"/>
    <w:basedOn w:val="DefaultParagraphFont"/>
    <w:link w:val="BodyText"/>
    <w:uiPriority w:val="99"/>
    <w:rsid w:val="00444B4B"/>
    <w:rPr>
      <w:rFonts w:ascii="Arial" w:eastAsia="Times New Roman" w:hAnsi="Arial" w:cs="Arial"/>
      <w:color w:val="000000"/>
      <w:sz w:val="18"/>
      <w:szCs w:val="18"/>
      <w:lang w:eastAsia="ja-JP"/>
    </w:rPr>
  </w:style>
  <w:style w:type="paragraph" w:styleId="Header">
    <w:name w:val="header"/>
    <w:basedOn w:val="Normal"/>
    <w:link w:val="HeaderChar"/>
    <w:uiPriority w:val="99"/>
    <w:unhideWhenUsed/>
    <w:rsid w:val="00845FBB"/>
    <w:pPr>
      <w:tabs>
        <w:tab w:val="center" w:pos="4680"/>
        <w:tab w:val="right" w:pos="9360"/>
      </w:tabs>
    </w:pPr>
  </w:style>
  <w:style w:type="character" w:customStyle="1" w:styleId="HeaderChar">
    <w:name w:val="Header Char"/>
    <w:basedOn w:val="DefaultParagraphFont"/>
    <w:link w:val="Header"/>
    <w:uiPriority w:val="99"/>
    <w:rsid w:val="00845FBB"/>
    <w:rPr>
      <w:rFonts w:ascii="Arial" w:eastAsia="Times New Roman" w:hAnsi="Arial" w:cs="Times New Roman"/>
      <w:sz w:val="20"/>
      <w:szCs w:val="20"/>
    </w:rPr>
  </w:style>
  <w:style w:type="paragraph" w:styleId="Footer">
    <w:name w:val="footer"/>
    <w:basedOn w:val="Normal"/>
    <w:link w:val="FooterChar"/>
    <w:uiPriority w:val="99"/>
    <w:unhideWhenUsed/>
    <w:rsid w:val="00845FBB"/>
    <w:pPr>
      <w:tabs>
        <w:tab w:val="center" w:pos="4680"/>
        <w:tab w:val="right" w:pos="9360"/>
      </w:tabs>
    </w:pPr>
  </w:style>
  <w:style w:type="character" w:customStyle="1" w:styleId="FooterChar">
    <w:name w:val="Footer Char"/>
    <w:basedOn w:val="DefaultParagraphFont"/>
    <w:link w:val="Footer"/>
    <w:uiPriority w:val="99"/>
    <w:rsid w:val="00845FBB"/>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4A37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7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6424</Words>
  <Characters>36619</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2022-11-08T00:42:00Z</dcterms:created>
  <dcterms:modified xsi:type="dcterms:W3CDTF">2022-12-30T08:33:00Z</dcterms:modified>
</cp:coreProperties>
</file>